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65" w:rsidRPr="00316650" w:rsidRDefault="00234765" w:rsidP="00234765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316650">
        <w:rPr>
          <w:rFonts w:ascii="Arial" w:hAnsi="Arial" w:cs="Arial"/>
          <w:b/>
          <w:color w:val="7030A0"/>
          <w:sz w:val="20"/>
          <w:szCs w:val="20"/>
        </w:rPr>
        <w:t xml:space="preserve">RESUMEN DEL TEMA </w:t>
      </w:r>
      <w:r>
        <w:rPr>
          <w:rFonts w:ascii="Arial" w:hAnsi="Arial" w:cs="Arial"/>
          <w:b/>
          <w:color w:val="7030A0"/>
          <w:sz w:val="20"/>
          <w:szCs w:val="20"/>
        </w:rPr>
        <w:t>2</w:t>
      </w:r>
    </w:p>
    <w:p w:rsidR="00234765" w:rsidRDefault="00234765" w:rsidP="00234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65" w:rsidRPr="008511EC" w:rsidRDefault="00234765" w:rsidP="002347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11EC">
        <w:rPr>
          <w:rFonts w:ascii="Arial" w:hAnsi="Arial" w:cs="Arial"/>
          <w:b/>
          <w:sz w:val="20"/>
          <w:szCs w:val="20"/>
        </w:rPr>
        <w:t>Tema 2: Desarrollo de trabajos comunitarios y familiares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511EC">
        <w:rPr>
          <w:rFonts w:ascii="Arial" w:hAnsi="Arial" w:cs="Arial"/>
          <w:b/>
          <w:sz w:val="20"/>
          <w:szCs w:val="20"/>
        </w:rPr>
        <w:t>Ponencia de María Febres del IICA</w:t>
      </w:r>
    </w:p>
    <w:p w:rsidR="00234765" w:rsidRDefault="00234765" w:rsidP="002347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4765" w:rsidRPr="008511EC" w:rsidRDefault="00234765" w:rsidP="00234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11EC">
        <w:rPr>
          <w:rFonts w:ascii="Arial" w:hAnsi="Arial" w:cs="Arial"/>
          <w:b/>
          <w:sz w:val="20"/>
          <w:szCs w:val="20"/>
        </w:rPr>
        <w:t xml:space="preserve">Experiencia 2: Organización del Trabajo en el Pueblo de </w:t>
      </w:r>
      <w:proofErr w:type="spellStart"/>
      <w:r w:rsidRPr="008511EC">
        <w:rPr>
          <w:rFonts w:ascii="Arial" w:hAnsi="Arial" w:cs="Arial"/>
          <w:b/>
          <w:sz w:val="20"/>
          <w:szCs w:val="20"/>
        </w:rPr>
        <w:t>Oyolo</w:t>
      </w:r>
      <w:proofErr w:type="spellEnd"/>
      <w:r w:rsidRPr="008511EC">
        <w:rPr>
          <w:rFonts w:ascii="Arial" w:hAnsi="Arial" w:cs="Arial"/>
          <w:b/>
          <w:sz w:val="20"/>
          <w:szCs w:val="20"/>
        </w:rPr>
        <w:t>-Ayacucho</w:t>
      </w:r>
      <w:r>
        <w:rPr>
          <w:rFonts w:ascii="Arial" w:hAnsi="Arial" w:cs="Arial"/>
          <w:b/>
          <w:sz w:val="20"/>
          <w:szCs w:val="20"/>
        </w:rPr>
        <w:t>.</w:t>
      </w:r>
      <w:r w:rsidRPr="008511EC">
        <w:rPr>
          <w:rFonts w:ascii="Arial" w:hAnsi="Arial" w:cs="Arial"/>
          <w:sz w:val="20"/>
          <w:szCs w:val="20"/>
        </w:rPr>
        <w:t xml:space="preserve"> Presentada por Constantino Calderón Mendoza, UNALM</w:t>
      </w:r>
    </w:p>
    <w:p w:rsidR="00234765" w:rsidRPr="008511EC" w:rsidRDefault="00234765" w:rsidP="002347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4765" w:rsidRPr="008511EC" w:rsidRDefault="00234765" w:rsidP="002347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11EC">
        <w:rPr>
          <w:rFonts w:ascii="Arial" w:hAnsi="Arial" w:cs="Arial"/>
          <w:b/>
          <w:sz w:val="20"/>
          <w:szCs w:val="20"/>
        </w:rPr>
        <w:t xml:space="preserve">Experiencia 3: Desarrollo comunitario productivo en la comunidad campesina de Pampa </w:t>
      </w:r>
      <w:proofErr w:type="spellStart"/>
      <w:r w:rsidRPr="008511EC">
        <w:rPr>
          <w:rFonts w:ascii="Arial" w:hAnsi="Arial" w:cs="Arial"/>
          <w:b/>
          <w:sz w:val="20"/>
          <w:szCs w:val="20"/>
        </w:rPr>
        <w:t>Aullagas</w:t>
      </w:r>
      <w:proofErr w:type="spellEnd"/>
      <w:r w:rsidRPr="008511EC">
        <w:rPr>
          <w:rFonts w:ascii="Arial" w:hAnsi="Arial" w:cs="Arial"/>
          <w:b/>
          <w:sz w:val="20"/>
          <w:szCs w:val="20"/>
        </w:rPr>
        <w:t>, en Oruro-Bolivia</w:t>
      </w:r>
    </w:p>
    <w:p w:rsidR="00234765" w:rsidRDefault="00234765" w:rsidP="00234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segundo día el Foro se trataron temas como:</w:t>
      </w:r>
    </w:p>
    <w:p w:rsidR="00234765" w:rsidRDefault="00234765" w:rsidP="00234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65" w:rsidRPr="008511EC" w:rsidRDefault="00234765" w:rsidP="002347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11EC">
        <w:rPr>
          <w:rFonts w:ascii="Arial" w:hAnsi="Arial" w:cs="Arial"/>
          <w:sz w:val="20"/>
          <w:szCs w:val="20"/>
        </w:rPr>
        <w:t>María Febres indic</w:t>
      </w:r>
      <w:r>
        <w:rPr>
          <w:rFonts w:ascii="Arial" w:hAnsi="Arial" w:cs="Arial"/>
          <w:sz w:val="20"/>
          <w:szCs w:val="20"/>
        </w:rPr>
        <w:t>ó</w:t>
      </w:r>
      <w:r w:rsidRPr="008511EC">
        <w:rPr>
          <w:rFonts w:ascii="Arial" w:hAnsi="Arial" w:cs="Arial"/>
          <w:sz w:val="20"/>
          <w:szCs w:val="20"/>
        </w:rPr>
        <w:t xml:space="preserve"> que el trabajo comunal se relaciona al </w:t>
      </w:r>
      <w:proofErr w:type="spellStart"/>
      <w:r w:rsidRPr="008511EC">
        <w:rPr>
          <w:rFonts w:ascii="Arial" w:hAnsi="Arial" w:cs="Arial"/>
          <w:sz w:val="20"/>
          <w:szCs w:val="20"/>
        </w:rPr>
        <w:t>Sumaq</w:t>
      </w:r>
      <w:proofErr w:type="spellEnd"/>
      <w:r w:rsidRPr="008511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11EC">
        <w:rPr>
          <w:rFonts w:ascii="Arial" w:hAnsi="Arial" w:cs="Arial"/>
          <w:sz w:val="20"/>
          <w:szCs w:val="20"/>
        </w:rPr>
        <w:t>Kawsay</w:t>
      </w:r>
      <w:proofErr w:type="spellEnd"/>
      <w:r w:rsidRPr="008511EC">
        <w:rPr>
          <w:rFonts w:ascii="Arial" w:hAnsi="Arial" w:cs="Arial"/>
          <w:sz w:val="20"/>
          <w:szCs w:val="20"/>
        </w:rPr>
        <w:t xml:space="preserve"> de tres maneras:</w:t>
      </w:r>
    </w:p>
    <w:p w:rsidR="00234765" w:rsidRPr="006C59A0" w:rsidRDefault="00234765" w:rsidP="0023476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9A0"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z w:val="20"/>
          <w:szCs w:val="20"/>
        </w:rPr>
        <w:t>ni</w:t>
      </w:r>
    </w:p>
    <w:p w:rsidR="00234765" w:rsidRPr="006C59A0" w:rsidRDefault="00234765" w:rsidP="0023476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9A0">
        <w:rPr>
          <w:rFonts w:ascii="Arial" w:hAnsi="Arial" w:cs="Arial"/>
          <w:sz w:val="20"/>
          <w:szCs w:val="20"/>
        </w:rPr>
        <w:t>Minka</w:t>
      </w:r>
    </w:p>
    <w:p w:rsidR="00234765" w:rsidRPr="006C59A0" w:rsidRDefault="00234765" w:rsidP="0023476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9A0">
        <w:rPr>
          <w:rFonts w:ascii="Arial" w:hAnsi="Arial" w:cs="Arial"/>
          <w:sz w:val="20"/>
          <w:szCs w:val="20"/>
        </w:rPr>
        <w:t>Faenas</w:t>
      </w:r>
    </w:p>
    <w:p w:rsidR="00234765" w:rsidRPr="008511EC" w:rsidRDefault="00234765" w:rsidP="00234765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511EC">
        <w:rPr>
          <w:rFonts w:ascii="Arial" w:hAnsi="Arial" w:cs="Arial"/>
          <w:sz w:val="20"/>
          <w:szCs w:val="20"/>
        </w:rPr>
        <w:t>Todas las formas contribuyen con la solidaridad y apoyo mutuo</w:t>
      </w:r>
      <w:r>
        <w:rPr>
          <w:rFonts w:ascii="Arial" w:hAnsi="Arial" w:cs="Arial"/>
          <w:sz w:val="20"/>
          <w:szCs w:val="20"/>
        </w:rPr>
        <w:t xml:space="preserve"> y se diferencian en cuanto a la forma de participación, quién se beneficia y los ritos que los acompañan</w:t>
      </w:r>
      <w:r w:rsidRPr="008511EC">
        <w:rPr>
          <w:rFonts w:ascii="Arial" w:hAnsi="Arial" w:cs="Arial"/>
          <w:sz w:val="20"/>
          <w:szCs w:val="20"/>
        </w:rPr>
        <w:t>.</w:t>
      </w:r>
    </w:p>
    <w:p w:rsidR="00234765" w:rsidRPr="008511EC" w:rsidRDefault="00234765" w:rsidP="002347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6C59A0">
        <w:rPr>
          <w:rFonts w:ascii="Arial" w:hAnsi="Arial" w:cs="Arial"/>
          <w:sz w:val="20"/>
          <w:szCs w:val="20"/>
        </w:rPr>
        <w:t>Oyolo</w:t>
      </w:r>
      <w:proofErr w:type="spellEnd"/>
      <w:r w:rsidRPr="006C59A0">
        <w:rPr>
          <w:rFonts w:ascii="Arial" w:hAnsi="Arial" w:cs="Arial"/>
          <w:sz w:val="20"/>
          <w:szCs w:val="20"/>
        </w:rPr>
        <w:t xml:space="preserve"> Ayacucho, </w:t>
      </w:r>
      <w:r>
        <w:rPr>
          <w:rFonts w:ascii="Arial" w:hAnsi="Arial" w:cs="Arial"/>
          <w:sz w:val="20"/>
          <w:szCs w:val="20"/>
        </w:rPr>
        <w:t>el desarrollo de</w:t>
      </w:r>
      <w:r w:rsidRPr="006C59A0">
        <w:rPr>
          <w:rFonts w:ascii="Arial" w:hAnsi="Arial" w:cs="Arial"/>
          <w:sz w:val="20"/>
          <w:szCs w:val="20"/>
        </w:rPr>
        <w:t xml:space="preserve"> un ayni </w:t>
      </w:r>
      <w:r>
        <w:rPr>
          <w:rFonts w:ascii="Arial" w:hAnsi="Arial" w:cs="Arial"/>
          <w:sz w:val="20"/>
          <w:szCs w:val="20"/>
        </w:rPr>
        <w:t xml:space="preserve">es, inicialmente, </w:t>
      </w:r>
      <w:r w:rsidRPr="006C59A0">
        <w:rPr>
          <w:rFonts w:ascii="Arial" w:hAnsi="Arial" w:cs="Arial"/>
          <w:sz w:val="20"/>
          <w:szCs w:val="20"/>
        </w:rPr>
        <w:t xml:space="preserve">convocado por un comunero en el que participan varias familias en el corte de leña; ya que ese año le toca pasar el cargo de la </w:t>
      </w:r>
      <w:proofErr w:type="spellStart"/>
      <w:r w:rsidRPr="006C59A0">
        <w:rPr>
          <w:rFonts w:ascii="Arial" w:hAnsi="Arial" w:cs="Arial"/>
          <w:sz w:val="20"/>
          <w:szCs w:val="20"/>
        </w:rPr>
        <w:t>Huaylía</w:t>
      </w:r>
      <w:proofErr w:type="spellEnd"/>
      <w:r w:rsidRPr="006C59A0">
        <w:rPr>
          <w:rFonts w:ascii="Arial" w:hAnsi="Arial" w:cs="Arial"/>
          <w:sz w:val="20"/>
          <w:szCs w:val="20"/>
        </w:rPr>
        <w:t xml:space="preserve"> de Navidad. En este trabajo participan, hombres, mujeres, niños y ancianos según sus posibilidades.</w:t>
      </w:r>
      <w:r>
        <w:rPr>
          <w:rFonts w:ascii="Arial" w:hAnsi="Arial" w:cs="Arial"/>
          <w:sz w:val="20"/>
          <w:szCs w:val="20"/>
        </w:rPr>
        <w:t xml:space="preserve"> </w:t>
      </w:r>
      <w:r w:rsidRPr="006C59A0">
        <w:rPr>
          <w:rFonts w:ascii="Arial" w:hAnsi="Arial" w:cs="Arial"/>
          <w:sz w:val="20"/>
          <w:szCs w:val="20"/>
        </w:rPr>
        <w:t>Otra experiencia es la minka</w:t>
      </w:r>
      <w:r>
        <w:rPr>
          <w:rFonts w:ascii="Arial" w:hAnsi="Arial" w:cs="Arial"/>
          <w:sz w:val="20"/>
          <w:szCs w:val="20"/>
        </w:rPr>
        <w:t xml:space="preserve"> para</w:t>
      </w:r>
      <w:r w:rsidRPr="006C59A0">
        <w:rPr>
          <w:rFonts w:ascii="Arial" w:hAnsi="Arial" w:cs="Arial"/>
          <w:sz w:val="20"/>
          <w:szCs w:val="20"/>
        </w:rPr>
        <w:t xml:space="preserve"> la fiesta del agua</w:t>
      </w:r>
      <w:r>
        <w:rPr>
          <w:rFonts w:ascii="Arial" w:hAnsi="Arial" w:cs="Arial"/>
          <w:sz w:val="20"/>
          <w:szCs w:val="20"/>
        </w:rPr>
        <w:t>, en este caso l</w:t>
      </w:r>
      <w:r w:rsidRPr="006C59A0">
        <w:rPr>
          <w:rFonts w:ascii="Arial" w:hAnsi="Arial" w:cs="Arial"/>
          <w:sz w:val="20"/>
          <w:szCs w:val="20"/>
        </w:rPr>
        <w:t>a asistencia es obligatoria para todos los regantes, allí se elige al capitán y los repartidores del agua.</w:t>
      </w:r>
    </w:p>
    <w:p w:rsidR="00234765" w:rsidRPr="006C59A0" w:rsidRDefault="00234765" w:rsidP="0023476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59A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onstantino C</w:t>
      </w:r>
      <w:r w:rsidRPr="006C59A0">
        <w:rPr>
          <w:rFonts w:ascii="Arial" w:hAnsi="Arial" w:cs="Arial"/>
          <w:sz w:val="20"/>
          <w:szCs w:val="20"/>
        </w:rPr>
        <w:t>alderón indica que este tipo de trabajo se diferencia del trabajo asalariado de occidente. También recuerda que esta forma de trabajo organizado es el que produce el 70 % de los alimentos que abastece al país.</w:t>
      </w:r>
    </w:p>
    <w:p w:rsidR="00234765" w:rsidRPr="006C59A0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B96">
        <w:rPr>
          <w:rFonts w:ascii="Arial" w:hAnsi="Arial" w:cs="Arial"/>
          <w:sz w:val="20"/>
          <w:szCs w:val="20"/>
        </w:rPr>
        <w:t>La experiencia boliviana presentada por Nelson Cortez se refiere al trabajo comunitario productivo que tiene como objetivos: La producción de cereales y hortalizas para, diversificar la dieta alimenticia; mejora de la seguridad alimentaria, creación de fuentes de trabajo, fortalecimiento de los conocimientos agrícolas de las familias, máximo aprovechamiento de las tierras de cultivo, incremento en la producción agrícola y de los huertos escolares y familiares.</w:t>
      </w:r>
      <w:r>
        <w:rPr>
          <w:rFonts w:ascii="Arial" w:hAnsi="Arial" w:cs="Arial"/>
          <w:sz w:val="20"/>
          <w:szCs w:val="20"/>
        </w:rPr>
        <w:t xml:space="preserve"> e</w:t>
      </w:r>
      <w:r w:rsidRPr="007B5B96">
        <w:rPr>
          <w:rFonts w:ascii="Arial" w:hAnsi="Arial" w:cs="Arial"/>
          <w:sz w:val="20"/>
          <w:szCs w:val="20"/>
        </w:rPr>
        <w:t>vit</w:t>
      </w:r>
      <w:r>
        <w:rPr>
          <w:rFonts w:ascii="Arial" w:hAnsi="Arial" w:cs="Arial"/>
          <w:sz w:val="20"/>
          <w:szCs w:val="20"/>
        </w:rPr>
        <w:t>ar</w:t>
      </w:r>
      <w:r w:rsidRPr="007B5B96">
        <w:rPr>
          <w:rFonts w:ascii="Arial" w:hAnsi="Arial" w:cs="Arial"/>
          <w:sz w:val="20"/>
          <w:szCs w:val="20"/>
        </w:rPr>
        <w:t xml:space="preserve"> la migración campo–ciudad</w:t>
      </w:r>
      <w:r>
        <w:rPr>
          <w:rFonts w:ascii="Arial" w:hAnsi="Arial" w:cs="Arial"/>
          <w:sz w:val="20"/>
          <w:szCs w:val="20"/>
        </w:rPr>
        <w:t>.</w:t>
      </w:r>
    </w:p>
    <w:p w:rsidR="00234765" w:rsidRPr="007B5B96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5B96">
        <w:rPr>
          <w:rFonts w:ascii="Arial" w:hAnsi="Arial" w:cs="Arial"/>
          <w:sz w:val="20"/>
          <w:szCs w:val="20"/>
        </w:rPr>
        <w:t xml:space="preserve">La organización ancestral de las comunidades responde al </w:t>
      </w:r>
      <w:proofErr w:type="spellStart"/>
      <w:r w:rsidRPr="007B5B96">
        <w:rPr>
          <w:rFonts w:ascii="Arial" w:hAnsi="Arial" w:cs="Arial"/>
          <w:sz w:val="20"/>
          <w:szCs w:val="20"/>
        </w:rPr>
        <w:t>Sumaq</w:t>
      </w:r>
      <w:proofErr w:type="spellEnd"/>
      <w:r w:rsidRPr="007B5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5B96">
        <w:rPr>
          <w:rFonts w:ascii="Arial" w:hAnsi="Arial" w:cs="Arial"/>
          <w:sz w:val="20"/>
          <w:szCs w:val="20"/>
        </w:rPr>
        <w:t>Kawsay</w:t>
      </w:r>
      <w:proofErr w:type="spellEnd"/>
      <w:r w:rsidRPr="007B5B96">
        <w:rPr>
          <w:rFonts w:ascii="Arial" w:hAnsi="Arial" w:cs="Arial"/>
          <w:sz w:val="20"/>
          <w:szCs w:val="20"/>
        </w:rPr>
        <w:t xml:space="preserve">, donde realizan la </w:t>
      </w:r>
      <w:proofErr w:type="spellStart"/>
      <w:r w:rsidRPr="007B5B96">
        <w:rPr>
          <w:rFonts w:ascii="Arial" w:hAnsi="Arial" w:cs="Arial"/>
          <w:sz w:val="20"/>
          <w:szCs w:val="20"/>
        </w:rPr>
        <w:t>Cha’lla</w:t>
      </w:r>
      <w:proofErr w:type="spellEnd"/>
      <w:r w:rsidRPr="007B5B96">
        <w:rPr>
          <w:rFonts w:ascii="Arial" w:hAnsi="Arial" w:cs="Arial"/>
          <w:sz w:val="20"/>
          <w:szCs w:val="20"/>
        </w:rPr>
        <w:t xml:space="preserve"> o agradecimiento a la </w:t>
      </w:r>
      <w:proofErr w:type="spellStart"/>
      <w:r w:rsidRPr="007B5B96">
        <w:rPr>
          <w:rFonts w:ascii="Arial" w:hAnsi="Arial" w:cs="Arial"/>
          <w:sz w:val="20"/>
          <w:szCs w:val="20"/>
        </w:rPr>
        <w:t>Pachamama</w:t>
      </w:r>
      <w:proofErr w:type="spellEnd"/>
      <w:r w:rsidRPr="007B5B96">
        <w:rPr>
          <w:rFonts w:ascii="Arial" w:hAnsi="Arial" w:cs="Arial"/>
          <w:sz w:val="20"/>
          <w:szCs w:val="20"/>
        </w:rPr>
        <w:t xml:space="preserve"> con ofrendas por las buenas cosechas.</w:t>
      </w:r>
    </w:p>
    <w:p w:rsidR="00234765" w:rsidRPr="007B5B96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altas culturas mesoamericanas como las andinas que florecieron durante milenios y resistieron la llegada europea, atesaran conocimientos ancestrales de organización del trabajo, muy similares. Así podemos decir que la minka, el ayni, el tequio, </w:t>
      </w:r>
      <w:proofErr w:type="spellStart"/>
      <w:r>
        <w:rPr>
          <w:rFonts w:ascii="Arial" w:hAnsi="Arial" w:cs="Arial"/>
          <w:sz w:val="20"/>
          <w:szCs w:val="20"/>
        </w:rPr>
        <w:t>talatur</w:t>
      </w:r>
      <w:proofErr w:type="spellEnd"/>
      <w:r>
        <w:rPr>
          <w:rFonts w:ascii="Arial" w:hAnsi="Arial" w:cs="Arial"/>
          <w:sz w:val="20"/>
          <w:szCs w:val="20"/>
        </w:rPr>
        <w:t xml:space="preserve"> son sistemas de trabajo para el beneficio de la comunidad o del comunero que ha permitido la producción y reproducción comunal.</w:t>
      </w:r>
    </w:p>
    <w:p w:rsidR="00234765" w:rsidRPr="00C97C33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También se puede incluir a la </w:t>
      </w:r>
      <w:proofErr w:type="spellStart"/>
      <w:r>
        <w:rPr>
          <w:rFonts w:ascii="Arial" w:hAnsi="Arial" w:cs="Arial"/>
          <w:sz w:val="20"/>
          <w:szCs w:val="20"/>
        </w:rPr>
        <w:t>tawisa</w:t>
      </w:r>
      <w:proofErr w:type="spellEnd"/>
      <w:r>
        <w:rPr>
          <w:rFonts w:ascii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hAnsi="Arial" w:cs="Arial"/>
          <w:sz w:val="20"/>
          <w:szCs w:val="20"/>
        </w:rPr>
        <w:t>Fur</w:t>
      </w:r>
      <w:proofErr w:type="spellEnd"/>
      <w:r>
        <w:rPr>
          <w:rFonts w:ascii="Arial" w:hAnsi="Arial" w:cs="Arial"/>
          <w:sz w:val="20"/>
          <w:szCs w:val="20"/>
        </w:rPr>
        <w:t xml:space="preserve"> de Sudán, como una organización comunal para el trabajo que trae prosperidad a las poblaciones que la </w:t>
      </w:r>
      <w:proofErr w:type="spellStart"/>
      <w:r>
        <w:rPr>
          <w:rFonts w:ascii="Arial" w:hAnsi="Arial" w:cs="Arial"/>
          <w:sz w:val="20"/>
          <w:szCs w:val="20"/>
        </w:rPr>
        <w:t>practica</w:t>
      </w:r>
      <w:proofErr w:type="spellEnd"/>
      <w:r>
        <w:rPr>
          <w:rFonts w:ascii="Arial" w:hAnsi="Arial" w:cs="Arial"/>
          <w:sz w:val="20"/>
          <w:szCs w:val="20"/>
        </w:rPr>
        <w:t>, sin importar a qué región o continente se trate.</w:t>
      </w:r>
    </w:p>
    <w:p w:rsidR="00234765" w:rsidRPr="009450BE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todos los casos, la organización del trabajo está dirigida por el líder comunal, la autoridad tradicional o se elige al capitán, mayordomo o comité encargado de distribuir el trabajo, hacer cumplir las tares y hasta evaluar el resultado de las mismas.</w:t>
      </w:r>
    </w:p>
    <w:p w:rsidR="00234765" w:rsidRPr="009450BE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Casi siempre la participación es obligatoria en el trabajo comunal y hasta se castiga la inasistencia; sin embargo, cuando se realiza es una ocasión alegre y festiva.</w:t>
      </w:r>
    </w:p>
    <w:p w:rsidR="00234765" w:rsidRPr="009D4483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234765" w:rsidRDefault="00234765" w:rsidP="002347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organización para el trabajo en los países andinos, como también en Mesoamérica, puede tener diversos fines como: producción agropecuaria individual o comunitaria, manejo y conservación de los sistemas de riego, construcción y mantenimiento de caminos y carreteras, forestación y conservación de suelos, artesanía y </w:t>
      </w:r>
      <w:proofErr w:type="spellStart"/>
      <w:r>
        <w:rPr>
          <w:rFonts w:ascii="Arial" w:hAnsi="Arial" w:cs="Arial"/>
          <w:sz w:val="20"/>
          <w:szCs w:val="20"/>
        </w:rPr>
        <w:t>textilería</w:t>
      </w:r>
      <w:proofErr w:type="spellEnd"/>
      <w:r>
        <w:rPr>
          <w:rFonts w:ascii="Arial" w:hAnsi="Arial" w:cs="Arial"/>
          <w:sz w:val="20"/>
          <w:szCs w:val="20"/>
        </w:rPr>
        <w:t xml:space="preserve"> y, servicios sociales (educación, salud, agua potable, etc.)</w:t>
      </w:r>
    </w:p>
    <w:p w:rsidR="00234765" w:rsidRPr="006C0A69" w:rsidRDefault="00234765" w:rsidP="00234765">
      <w:pPr>
        <w:pStyle w:val="Prrafodelista"/>
        <w:rPr>
          <w:rFonts w:ascii="Arial" w:hAnsi="Arial" w:cs="Arial"/>
          <w:sz w:val="20"/>
          <w:szCs w:val="20"/>
        </w:rPr>
      </w:pPr>
    </w:p>
    <w:p w:rsidR="00B869D0" w:rsidRDefault="00234765" w:rsidP="00234765">
      <w:r>
        <w:rPr>
          <w:rFonts w:ascii="Arial" w:hAnsi="Arial" w:cs="Arial"/>
          <w:sz w:val="20"/>
          <w:szCs w:val="20"/>
        </w:rPr>
        <w:t xml:space="preserve">Los nuevos paradigmas del milenio y la indolencia de algunos gobiernos populistas están diezmando la organización para el trabajo comunal, ya que se privilegia el individualismo, el paternalismo y otros métodos de trabajo nada solidarios ni respetuosos de la filosofía del </w:t>
      </w:r>
      <w:proofErr w:type="spellStart"/>
      <w:r>
        <w:rPr>
          <w:rFonts w:ascii="Arial" w:hAnsi="Arial" w:cs="Arial"/>
          <w:sz w:val="20"/>
          <w:szCs w:val="20"/>
        </w:rPr>
        <w:t>Sumaq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Kawsay</w:t>
      </w:r>
      <w:proofErr w:type="spellEnd"/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869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111E"/>
    <w:multiLevelType w:val="hybridMultilevel"/>
    <w:tmpl w:val="F21CA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37DC"/>
    <w:multiLevelType w:val="hybridMultilevel"/>
    <w:tmpl w:val="781AF0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B">
      <w:start w:val="1"/>
      <w:numFmt w:val="bullet"/>
      <w:lvlText w:val=""/>
      <w:lvlJc w:val="left"/>
      <w:pPr>
        <w:ind w:left="1635" w:hanging="555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D1FE2"/>
    <w:multiLevelType w:val="hybridMultilevel"/>
    <w:tmpl w:val="DBC480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4DE0E">
      <w:numFmt w:val="bullet"/>
      <w:lvlText w:val="•"/>
      <w:lvlJc w:val="left"/>
      <w:pPr>
        <w:ind w:left="1635" w:hanging="555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65"/>
    <w:rsid w:val="00234765"/>
    <w:rsid w:val="004679B6"/>
    <w:rsid w:val="0061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1B779-F349-4FA6-AB5C-09265C8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2016-11-10T04:08:00Z</dcterms:created>
  <dcterms:modified xsi:type="dcterms:W3CDTF">2016-11-10T04:08:00Z</dcterms:modified>
</cp:coreProperties>
</file>