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DF" w:rsidRPr="00B52A2E" w:rsidRDefault="00F26FDF" w:rsidP="001C1A87">
      <w:pPr>
        <w:rPr>
          <w:rFonts w:ascii="Arial Narrow" w:hAnsi="Arial Narrow"/>
          <w:b/>
          <w:bCs/>
          <w:sz w:val="22"/>
          <w:szCs w:val="22"/>
        </w:rPr>
      </w:pPr>
      <w:r w:rsidRPr="00B52A2E">
        <w:rPr>
          <w:rFonts w:ascii="Arial Narrow" w:hAnsi="Arial Narrow"/>
          <w:sz w:val="22"/>
          <w:szCs w:val="22"/>
        </w:rPr>
        <w:t xml:space="preserve"> </w:t>
      </w:r>
    </w:p>
    <w:p w:rsidR="00F26FDF" w:rsidRPr="00B52A2E" w:rsidRDefault="00F26FDF" w:rsidP="00F26FDF">
      <w:pPr>
        <w:pStyle w:val="NormalWeb"/>
        <w:spacing w:before="0" w:after="0"/>
        <w:jc w:val="center"/>
        <w:rPr>
          <w:rFonts w:ascii="Arial Narrow" w:hAnsi="Arial Narrow"/>
          <w:b/>
          <w:bCs/>
          <w:sz w:val="22"/>
          <w:szCs w:val="22"/>
        </w:rPr>
      </w:pPr>
    </w:p>
    <w:p w:rsidR="00F26FDF" w:rsidRPr="00D64648" w:rsidRDefault="00F26FDF" w:rsidP="00F26FDF">
      <w:pPr>
        <w:pStyle w:val="NormalWeb"/>
        <w:spacing w:before="0" w:after="0"/>
        <w:jc w:val="center"/>
        <w:rPr>
          <w:rFonts w:asciiTheme="minorHAnsi" w:hAnsiTheme="minorHAnsi"/>
          <w:sz w:val="22"/>
          <w:szCs w:val="22"/>
        </w:rPr>
      </w:pPr>
      <w:r w:rsidRPr="00D64648">
        <w:rPr>
          <w:rFonts w:asciiTheme="minorHAnsi" w:hAnsiTheme="minorHAnsi"/>
          <w:b/>
          <w:bCs/>
          <w:sz w:val="22"/>
          <w:szCs w:val="22"/>
        </w:rPr>
        <w:t>POSITION ANNOUNCEMENT</w:t>
      </w:r>
    </w:p>
    <w:p w:rsidR="00F26FDF" w:rsidRPr="00D64648" w:rsidRDefault="00F26FDF" w:rsidP="00F26FDF">
      <w:pPr>
        <w:pStyle w:val="NormalWeb"/>
        <w:spacing w:before="0" w:after="0"/>
        <w:rPr>
          <w:rFonts w:asciiTheme="minorHAnsi" w:hAnsiTheme="minorHAnsi"/>
          <w:sz w:val="22"/>
          <w:szCs w:val="22"/>
        </w:rPr>
      </w:pPr>
    </w:p>
    <w:p w:rsidR="00F26FDF" w:rsidRPr="00D64648" w:rsidRDefault="00E5556E" w:rsidP="00F26FDF">
      <w:pPr>
        <w:pStyle w:val="Heading3"/>
        <w:tabs>
          <w:tab w:val="left" w:pos="2160"/>
        </w:tabs>
        <w:rPr>
          <w:rFonts w:asciiTheme="minorHAnsi" w:hAnsiTheme="minorHAnsi" w:cs="Times New Roman"/>
          <w:bCs w:val="0"/>
          <w:sz w:val="22"/>
          <w:szCs w:val="22"/>
          <w:u w:val="single"/>
        </w:rPr>
      </w:pPr>
      <w:r>
        <w:rPr>
          <w:rFonts w:asciiTheme="minorHAnsi" w:hAnsiTheme="minorHAnsi" w:cs="Times New Roman"/>
          <w:bCs w:val="0"/>
          <w:sz w:val="22"/>
          <w:szCs w:val="22"/>
          <w:u w:val="single"/>
        </w:rPr>
        <w:t xml:space="preserve">Forestry </w:t>
      </w:r>
      <w:r w:rsidR="00F641BD">
        <w:rPr>
          <w:rFonts w:asciiTheme="minorHAnsi" w:hAnsiTheme="minorHAnsi" w:cs="Times New Roman"/>
          <w:bCs w:val="0"/>
          <w:sz w:val="22"/>
          <w:szCs w:val="22"/>
          <w:u w:val="single"/>
        </w:rPr>
        <w:t xml:space="preserve">Program </w:t>
      </w:r>
      <w:r w:rsidR="00D2571F">
        <w:rPr>
          <w:rFonts w:asciiTheme="minorHAnsi" w:hAnsiTheme="minorHAnsi" w:cs="Times New Roman"/>
          <w:bCs w:val="0"/>
          <w:sz w:val="22"/>
          <w:szCs w:val="22"/>
          <w:u w:val="single"/>
        </w:rPr>
        <w:t>Associate</w:t>
      </w:r>
      <w:proofErr w:type="gramStart"/>
      <w:r w:rsidR="00D2571F">
        <w:rPr>
          <w:rFonts w:asciiTheme="minorHAnsi" w:hAnsiTheme="minorHAnsi" w:cs="Times New Roman"/>
          <w:bCs w:val="0"/>
          <w:sz w:val="22"/>
          <w:szCs w:val="22"/>
          <w:u w:val="single"/>
        </w:rPr>
        <w:t xml:space="preserve">, </w:t>
      </w:r>
      <w:r w:rsidR="00B7404D">
        <w:rPr>
          <w:rFonts w:asciiTheme="minorHAnsi" w:hAnsiTheme="minorHAnsi" w:cs="Times New Roman"/>
          <w:bCs w:val="0"/>
          <w:sz w:val="22"/>
          <w:szCs w:val="22"/>
          <w:u w:val="single"/>
        </w:rPr>
        <w:t xml:space="preserve"> American</w:t>
      </w:r>
      <w:proofErr w:type="gramEnd"/>
      <w:r w:rsidR="00B7404D">
        <w:rPr>
          <w:rFonts w:asciiTheme="minorHAnsi" w:hAnsiTheme="minorHAnsi" w:cs="Times New Roman"/>
          <w:bCs w:val="0"/>
          <w:sz w:val="22"/>
          <w:szCs w:val="22"/>
          <w:u w:val="single"/>
        </w:rPr>
        <w:t xml:space="preserve"> Carbon Registry</w:t>
      </w:r>
      <w:r w:rsidR="00B52A2E" w:rsidRPr="00D64648">
        <w:rPr>
          <w:rFonts w:asciiTheme="minorHAnsi" w:hAnsiTheme="minorHAnsi" w:cs="Times New Roman"/>
          <w:bCs w:val="0"/>
          <w:sz w:val="22"/>
          <w:szCs w:val="22"/>
          <w:u w:val="single"/>
        </w:rPr>
        <w:t xml:space="preserve"> </w:t>
      </w:r>
    </w:p>
    <w:p w:rsidR="00F26FDF" w:rsidRPr="00D64648" w:rsidRDefault="00F26FDF" w:rsidP="00F26FDF">
      <w:pPr>
        <w:rPr>
          <w:rFonts w:asciiTheme="minorHAnsi" w:hAnsiTheme="minorHAnsi"/>
          <w:b/>
          <w:bCs/>
          <w:smallCaps/>
          <w:sz w:val="22"/>
          <w:szCs w:val="22"/>
        </w:rPr>
      </w:pPr>
    </w:p>
    <w:p w:rsidR="00F26FDF" w:rsidRPr="00D64648" w:rsidRDefault="00F26FDF" w:rsidP="00677597">
      <w:pPr>
        <w:pStyle w:val="BodyText"/>
        <w:jc w:val="both"/>
        <w:rPr>
          <w:rFonts w:asciiTheme="minorHAnsi" w:hAnsiTheme="minorHAnsi"/>
          <w:sz w:val="22"/>
          <w:szCs w:val="22"/>
        </w:rPr>
      </w:pPr>
      <w:r w:rsidRPr="00D64648">
        <w:rPr>
          <w:rFonts w:asciiTheme="minorHAnsi" w:hAnsiTheme="minorHAnsi"/>
          <w:sz w:val="22"/>
          <w:szCs w:val="22"/>
        </w:rPr>
        <w:t>Effective with the release of this position announcement, Winrock International is recruiting applicants for the position</w:t>
      </w:r>
      <w:r w:rsidR="00E5556E">
        <w:rPr>
          <w:rFonts w:asciiTheme="minorHAnsi" w:hAnsiTheme="minorHAnsi"/>
          <w:sz w:val="22"/>
          <w:szCs w:val="22"/>
        </w:rPr>
        <w:t xml:space="preserve"> </w:t>
      </w:r>
      <w:r w:rsidR="009D3A2F">
        <w:rPr>
          <w:rFonts w:asciiTheme="minorHAnsi" w:hAnsiTheme="minorHAnsi"/>
          <w:sz w:val="22"/>
          <w:szCs w:val="22"/>
        </w:rPr>
        <w:t xml:space="preserve">of </w:t>
      </w:r>
      <w:r w:rsidR="00F641BD">
        <w:rPr>
          <w:rFonts w:asciiTheme="minorHAnsi" w:hAnsiTheme="minorHAnsi"/>
          <w:sz w:val="22"/>
          <w:szCs w:val="22"/>
        </w:rPr>
        <w:t xml:space="preserve">Program </w:t>
      </w:r>
      <w:proofErr w:type="gramStart"/>
      <w:r w:rsidR="00D2571F">
        <w:rPr>
          <w:rFonts w:asciiTheme="minorHAnsi" w:hAnsiTheme="minorHAnsi"/>
          <w:sz w:val="22"/>
          <w:szCs w:val="22"/>
        </w:rPr>
        <w:t xml:space="preserve">Associate </w:t>
      </w:r>
      <w:r w:rsidR="002D7C51">
        <w:rPr>
          <w:rFonts w:asciiTheme="minorHAnsi" w:hAnsiTheme="minorHAnsi"/>
          <w:sz w:val="22"/>
          <w:szCs w:val="22"/>
        </w:rPr>
        <w:t xml:space="preserve"> </w:t>
      </w:r>
      <w:r w:rsidR="001C1A87" w:rsidRPr="00D64648">
        <w:rPr>
          <w:rFonts w:asciiTheme="minorHAnsi" w:hAnsiTheme="minorHAnsi"/>
          <w:sz w:val="22"/>
          <w:szCs w:val="22"/>
        </w:rPr>
        <w:t>for</w:t>
      </w:r>
      <w:proofErr w:type="gramEnd"/>
      <w:r w:rsidR="001C1A87" w:rsidRPr="00D64648">
        <w:rPr>
          <w:rFonts w:asciiTheme="minorHAnsi" w:hAnsiTheme="minorHAnsi"/>
          <w:sz w:val="22"/>
          <w:szCs w:val="22"/>
        </w:rPr>
        <w:t xml:space="preserve"> the American Carbon Registry</w:t>
      </w:r>
      <w:r w:rsidR="00A93B85">
        <w:rPr>
          <w:rFonts w:asciiTheme="minorHAnsi" w:hAnsiTheme="minorHAnsi"/>
          <w:sz w:val="22"/>
          <w:szCs w:val="22"/>
        </w:rPr>
        <w:t xml:space="preserve"> (ACR)</w:t>
      </w:r>
      <w:r w:rsidR="00347D67" w:rsidRPr="00D64648">
        <w:rPr>
          <w:rFonts w:asciiTheme="minorHAnsi" w:hAnsiTheme="minorHAnsi"/>
          <w:sz w:val="22"/>
          <w:szCs w:val="22"/>
        </w:rPr>
        <w:t xml:space="preserve">. </w:t>
      </w:r>
      <w:r w:rsidRPr="00D64648">
        <w:rPr>
          <w:rFonts w:asciiTheme="minorHAnsi" w:hAnsiTheme="minorHAnsi"/>
          <w:sz w:val="22"/>
          <w:szCs w:val="22"/>
        </w:rPr>
        <w:t xml:space="preserve">The attached position description </w:t>
      </w:r>
      <w:r w:rsidR="001C1A87" w:rsidRPr="00D64648">
        <w:rPr>
          <w:rFonts w:asciiTheme="minorHAnsi" w:hAnsiTheme="minorHAnsi"/>
          <w:sz w:val="22"/>
          <w:szCs w:val="22"/>
        </w:rPr>
        <w:t xml:space="preserve">describes the responsibilities </w:t>
      </w:r>
      <w:r w:rsidRPr="00D64648">
        <w:rPr>
          <w:rFonts w:asciiTheme="minorHAnsi" w:hAnsiTheme="minorHAnsi"/>
          <w:sz w:val="22"/>
          <w:szCs w:val="22"/>
        </w:rPr>
        <w:t xml:space="preserve">and qualifications.   </w:t>
      </w:r>
    </w:p>
    <w:p w:rsidR="00F26FDF" w:rsidRPr="00D64648" w:rsidRDefault="00F26FDF" w:rsidP="00677597">
      <w:pPr>
        <w:pStyle w:val="NormalWeb"/>
        <w:spacing w:before="0" w:after="0"/>
        <w:jc w:val="both"/>
        <w:rPr>
          <w:rFonts w:asciiTheme="minorHAnsi" w:hAnsiTheme="minorHAnsi"/>
          <w:sz w:val="22"/>
          <w:szCs w:val="22"/>
        </w:rPr>
      </w:pPr>
    </w:p>
    <w:p w:rsidR="00F26FDF" w:rsidRPr="00D64648" w:rsidRDefault="00F26FDF" w:rsidP="00677597">
      <w:pPr>
        <w:jc w:val="both"/>
        <w:rPr>
          <w:rFonts w:asciiTheme="minorHAnsi" w:hAnsiTheme="minorHAnsi"/>
          <w:b/>
          <w:sz w:val="22"/>
          <w:szCs w:val="22"/>
        </w:rPr>
      </w:pPr>
      <w:r w:rsidRPr="00D64648">
        <w:rPr>
          <w:rFonts w:asciiTheme="minorHAnsi" w:hAnsiTheme="minorHAnsi"/>
          <w:b/>
          <w:sz w:val="22"/>
          <w:szCs w:val="22"/>
        </w:rPr>
        <w:t>GENERAL:</w:t>
      </w:r>
    </w:p>
    <w:p w:rsidR="00400F4F" w:rsidRPr="00D64648" w:rsidRDefault="00400F4F" w:rsidP="00677597">
      <w:pPr>
        <w:jc w:val="both"/>
        <w:rPr>
          <w:rFonts w:asciiTheme="minorHAnsi" w:hAnsiTheme="minorHAnsi" w:cs="Arial"/>
          <w:bCs/>
          <w:sz w:val="22"/>
          <w:szCs w:val="22"/>
        </w:rPr>
      </w:pPr>
      <w:r w:rsidRPr="00D64648">
        <w:rPr>
          <w:rFonts w:asciiTheme="minorHAnsi" w:hAnsiTheme="minorHAnsi" w:cs="Arial"/>
          <w:bCs/>
          <w:sz w:val="22"/>
          <w:szCs w:val="22"/>
        </w:rPr>
        <w:t xml:space="preserve">Winrock International is a nonprofit organization that works with people in the </w:t>
      </w:r>
      <w:smartTag w:uri="urn:schemas-microsoft-com:office:smarttags" w:element="country-region">
        <w:smartTag w:uri="urn:schemas-microsoft-com:office:smarttags" w:element="place">
          <w:r w:rsidRPr="00D64648">
            <w:rPr>
              <w:rFonts w:asciiTheme="minorHAnsi" w:hAnsiTheme="minorHAnsi" w:cs="Arial"/>
              <w:bCs/>
              <w:sz w:val="22"/>
              <w:szCs w:val="22"/>
            </w:rPr>
            <w:t>United States</w:t>
          </w:r>
        </w:smartTag>
      </w:smartTag>
      <w:r w:rsidRPr="00D64648">
        <w:rPr>
          <w:rFonts w:asciiTheme="minorHAnsi" w:hAnsiTheme="minorHAnsi" w:cs="Arial"/>
          <w:bCs/>
          <w:sz w:val="22"/>
          <w:szCs w:val="22"/>
        </w:rPr>
        <w:t xml:space="preserve"> and </w:t>
      </w:r>
      <w:bookmarkStart w:id="0" w:name="_GoBack"/>
      <w:bookmarkEnd w:id="0"/>
      <w:r w:rsidRPr="00D64648">
        <w:rPr>
          <w:rFonts w:asciiTheme="minorHAnsi" w:hAnsiTheme="minorHAnsi" w:cs="Arial"/>
          <w:bCs/>
          <w:sz w:val="22"/>
          <w:szCs w:val="22"/>
        </w:rPr>
        <w:t>around the world to empower the disadvantaged, increase economic opportunity, and sustain natural resources.</w:t>
      </w:r>
      <w:r w:rsidRPr="00D64648">
        <w:rPr>
          <w:rFonts w:asciiTheme="minorHAnsi" w:hAnsiTheme="minorHAnsi"/>
          <w:snapToGrid w:val="0"/>
          <w:sz w:val="22"/>
          <w:szCs w:val="22"/>
        </w:rPr>
        <w:t xml:space="preserve"> Winrock matches innovative approaches in agriculture, natural resources management, clean energy, and leadership development with the unique needs of its partners. By linking local individuals and communities with new ideas and technology, Winrock is increasing long-term productivity, equity, and responsible resource management to benefit the poor and disadvantaged of the world.</w:t>
      </w:r>
    </w:p>
    <w:p w:rsidR="00400F4F" w:rsidRPr="00D64648" w:rsidRDefault="00400F4F" w:rsidP="00677597">
      <w:pPr>
        <w:jc w:val="both"/>
        <w:rPr>
          <w:rFonts w:asciiTheme="minorHAnsi" w:hAnsiTheme="minorHAnsi"/>
          <w:snapToGrid w:val="0"/>
          <w:sz w:val="22"/>
          <w:szCs w:val="22"/>
        </w:rPr>
      </w:pPr>
    </w:p>
    <w:p w:rsidR="00400F4F" w:rsidRDefault="00400F4F" w:rsidP="00677597">
      <w:pPr>
        <w:pStyle w:val="NormalWeb"/>
        <w:spacing w:before="0" w:after="0"/>
        <w:jc w:val="both"/>
        <w:rPr>
          <w:rFonts w:asciiTheme="minorHAnsi" w:hAnsiTheme="minorHAnsi"/>
          <w:sz w:val="22"/>
          <w:szCs w:val="22"/>
        </w:rPr>
      </w:pPr>
      <w:r w:rsidRPr="009D3673">
        <w:rPr>
          <w:rFonts w:asciiTheme="minorHAnsi" w:hAnsiTheme="minorHAnsi"/>
          <w:sz w:val="22"/>
          <w:szCs w:val="22"/>
        </w:rPr>
        <w:t xml:space="preserve">The non-profit </w:t>
      </w:r>
      <w:hyperlink r:id="rId9" w:history="1">
        <w:r w:rsidRPr="009D3673">
          <w:rPr>
            <w:rStyle w:val="Hyperlink"/>
            <w:rFonts w:asciiTheme="minorHAnsi" w:hAnsiTheme="minorHAnsi"/>
            <w:sz w:val="22"/>
            <w:szCs w:val="22"/>
          </w:rPr>
          <w:t xml:space="preserve">American Carbon Registry, </w:t>
        </w:r>
      </w:hyperlink>
      <w:r w:rsidRPr="009D3673">
        <w:rPr>
          <w:rFonts w:asciiTheme="minorHAnsi" w:hAnsiTheme="minorHAnsi"/>
          <w:sz w:val="22"/>
          <w:szCs w:val="22"/>
        </w:rPr>
        <w:t>(ACR), an enterprise of Winrock International, is a leading carbon offset program recognized for its strong standards for environmental integrity</w:t>
      </w:r>
      <w:r>
        <w:rPr>
          <w:rFonts w:asciiTheme="minorHAnsi" w:hAnsiTheme="minorHAnsi"/>
          <w:sz w:val="22"/>
          <w:szCs w:val="22"/>
        </w:rPr>
        <w:t xml:space="preserve"> and its leadership in carbon market innovation. </w:t>
      </w:r>
      <w:r w:rsidRPr="009D3673">
        <w:rPr>
          <w:rFonts w:asciiTheme="minorHAnsi" w:hAnsiTheme="minorHAnsi"/>
          <w:sz w:val="22"/>
          <w:szCs w:val="22"/>
        </w:rPr>
        <w:t xml:space="preserve">Founded in 1996, ACR has over </w:t>
      </w:r>
      <w:r>
        <w:rPr>
          <w:rFonts w:asciiTheme="minorHAnsi" w:hAnsiTheme="minorHAnsi"/>
          <w:sz w:val="22"/>
          <w:szCs w:val="22"/>
        </w:rPr>
        <w:t xml:space="preserve">eighteen </w:t>
      </w:r>
      <w:r w:rsidRPr="009D3673">
        <w:rPr>
          <w:rFonts w:asciiTheme="minorHAnsi" w:hAnsiTheme="minorHAnsi"/>
          <w:sz w:val="22"/>
          <w:szCs w:val="22"/>
        </w:rPr>
        <w:t xml:space="preserve">years of unparalleled experience in development of rigorous, science-based carbon offset standards and methodologies as well as operational experience in the oversight of high quality offset project </w:t>
      </w:r>
      <w:r>
        <w:rPr>
          <w:rFonts w:asciiTheme="minorHAnsi" w:hAnsiTheme="minorHAnsi"/>
          <w:sz w:val="22"/>
          <w:szCs w:val="22"/>
        </w:rPr>
        <w:t xml:space="preserve">listing, </w:t>
      </w:r>
      <w:r w:rsidRPr="009D3673">
        <w:rPr>
          <w:rFonts w:asciiTheme="minorHAnsi" w:hAnsiTheme="minorHAnsi"/>
          <w:sz w:val="22"/>
          <w:szCs w:val="22"/>
        </w:rPr>
        <w:t xml:space="preserve">verification, registration, offset issuance, serialization and on-line retirement reporting. </w:t>
      </w:r>
    </w:p>
    <w:p w:rsidR="00400F4F" w:rsidRDefault="00400F4F" w:rsidP="00677597">
      <w:pPr>
        <w:pStyle w:val="NormalWeb"/>
        <w:spacing w:before="0" w:after="0"/>
        <w:jc w:val="both"/>
        <w:rPr>
          <w:rFonts w:asciiTheme="minorHAnsi" w:hAnsiTheme="minorHAnsi"/>
          <w:sz w:val="22"/>
          <w:szCs w:val="22"/>
        </w:rPr>
      </w:pPr>
    </w:p>
    <w:p w:rsidR="00400F4F" w:rsidRPr="00122D97" w:rsidRDefault="00400F4F" w:rsidP="00677597">
      <w:pPr>
        <w:pStyle w:val="NormalWeb"/>
        <w:spacing w:before="0" w:after="0"/>
        <w:jc w:val="both"/>
        <w:rPr>
          <w:rFonts w:asciiTheme="minorHAnsi" w:hAnsiTheme="minorHAnsi" w:cs="Calibri"/>
          <w:b/>
          <w:sz w:val="22"/>
          <w:szCs w:val="22"/>
        </w:rPr>
      </w:pPr>
      <w:r w:rsidRPr="00122D97">
        <w:rPr>
          <w:rFonts w:asciiTheme="minorHAnsi" w:hAnsiTheme="minorHAnsi"/>
          <w:sz w:val="22"/>
          <w:szCs w:val="22"/>
        </w:rPr>
        <w:t xml:space="preserve">In addition to its voluntary carbon market activities, ACR is an approved Offset Project Registry (OPR) and Early Action Offset Program (EAOP) for the California Cap-and-Trade Program. In this role, ACR works with the state regulatory agency to oversee the registration and issuance of compliance-eligible Registry Offset Credits and Early Action Offset Credits, which once transitioned to compliance offset credits can </w:t>
      </w:r>
      <w:r w:rsidRPr="00E81EB9">
        <w:rPr>
          <w:rFonts w:asciiTheme="minorHAnsi" w:hAnsiTheme="minorHAnsi"/>
          <w:sz w:val="22"/>
          <w:szCs w:val="22"/>
        </w:rPr>
        <w:t>be used by California entities to help meet their emissions reductions obligations in the Cap-and-Trade Program.</w:t>
      </w:r>
    </w:p>
    <w:p w:rsidR="00F26FDF" w:rsidRPr="00D64648" w:rsidRDefault="00F26FDF" w:rsidP="00F26FDF">
      <w:pPr>
        <w:pStyle w:val="NormalWeb"/>
        <w:spacing w:before="0" w:after="0"/>
        <w:rPr>
          <w:rFonts w:asciiTheme="minorHAnsi" w:hAnsiTheme="minorHAnsi"/>
          <w:b/>
          <w:sz w:val="22"/>
          <w:szCs w:val="22"/>
        </w:rPr>
      </w:pPr>
    </w:p>
    <w:p w:rsidR="00F26FDF" w:rsidRPr="00D64648" w:rsidRDefault="00F26FDF" w:rsidP="00F26FDF">
      <w:pPr>
        <w:pStyle w:val="NormalWeb"/>
        <w:spacing w:before="0" w:after="0"/>
        <w:rPr>
          <w:rFonts w:asciiTheme="minorHAnsi" w:hAnsiTheme="minorHAnsi"/>
          <w:b/>
          <w:sz w:val="22"/>
          <w:szCs w:val="22"/>
        </w:rPr>
      </w:pPr>
      <w:r w:rsidRPr="00D64648">
        <w:rPr>
          <w:rFonts w:asciiTheme="minorHAnsi" w:hAnsiTheme="minorHAnsi"/>
          <w:b/>
          <w:sz w:val="22"/>
          <w:szCs w:val="22"/>
        </w:rPr>
        <w:t xml:space="preserve">SALARY: </w:t>
      </w:r>
    </w:p>
    <w:p w:rsidR="00F26FDF" w:rsidRPr="00D64648" w:rsidRDefault="00F26FDF" w:rsidP="00F26FDF">
      <w:pPr>
        <w:pStyle w:val="NormalWeb"/>
        <w:spacing w:before="0" w:after="0"/>
        <w:rPr>
          <w:rFonts w:asciiTheme="minorHAnsi" w:hAnsiTheme="minorHAnsi"/>
          <w:sz w:val="22"/>
          <w:szCs w:val="22"/>
        </w:rPr>
      </w:pPr>
      <w:r w:rsidRPr="00D64648">
        <w:rPr>
          <w:rFonts w:asciiTheme="minorHAnsi" w:hAnsiTheme="minorHAnsi"/>
          <w:sz w:val="22"/>
          <w:szCs w:val="22"/>
        </w:rPr>
        <w:t xml:space="preserve">The annual salary will be commensurate with qualifications and experience. </w:t>
      </w:r>
    </w:p>
    <w:p w:rsidR="00F26FDF" w:rsidRPr="00D64648" w:rsidRDefault="00F26FDF" w:rsidP="00F26FDF">
      <w:pPr>
        <w:pStyle w:val="NormalWeb"/>
        <w:spacing w:before="0" w:after="0"/>
        <w:rPr>
          <w:rFonts w:asciiTheme="minorHAnsi" w:hAnsiTheme="minorHAnsi"/>
          <w:b/>
          <w:sz w:val="22"/>
          <w:szCs w:val="22"/>
        </w:rPr>
      </w:pPr>
    </w:p>
    <w:p w:rsidR="00F26FDF" w:rsidRPr="00D64648" w:rsidRDefault="00F26FDF" w:rsidP="00F26FDF">
      <w:pPr>
        <w:pStyle w:val="NormalWeb"/>
        <w:spacing w:before="0" w:after="0"/>
        <w:rPr>
          <w:rFonts w:asciiTheme="minorHAnsi" w:hAnsiTheme="minorHAnsi"/>
          <w:sz w:val="22"/>
          <w:szCs w:val="22"/>
        </w:rPr>
      </w:pPr>
      <w:r w:rsidRPr="00D64648">
        <w:rPr>
          <w:rFonts w:asciiTheme="minorHAnsi" w:hAnsiTheme="minorHAnsi"/>
          <w:b/>
          <w:sz w:val="22"/>
          <w:szCs w:val="22"/>
        </w:rPr>
        <w:t xml:space="preserve">APPLICATIONS: </w:t>
      </w:r>
    </w:p>
    <w:p w:rsidR="00841456" w:rsidRPr="00844358" w:rsidRDefault="00841456" w:rsidP="00841456">
      <w:pPr>
        <w:pStyle w:val="NormalWeb"/>
        <w:spacing w:before="0" w:after="0"/>
        <w:rPr>
          <w:rFonts w:asciiTheme="minorHAnsi" w:hAnsiTheme="minorHAnsi" w:cs="Calibri"/>
          <w:sz w:val="22"/>
          <w:szCs w:val="22"/>
        </w:rPr>
      </w:pPr>
      <w:r w:rsidRPr="00844358">
        <w:rPr>
          <w:rFonts w:asciiTheme="minorHAnsi" w:hAnsiTheme="minorHAnsi" w:cs="Calibri"/>
          <w:sz w:val="22"/>
          <w:szCs w:val="22"/>
        </w:rPr>
        <w:t xml:space="preserve">Applicants may go to Winrock’s Job Page at </w:t>
      </w:r>
      <w:hyperlink r:id="rId10" w:history="1">
        <w:r w:rsidRPr="00844358">
          <w:rPr>
            <w:rStyle w:val="Hyperlink"/>
            <w:rFonts w:asciiTheme="minorHAnsi" w:hAnsiTheme="minorHAnsi" w:cs="Calibri"/>
            <w:b/>
            <w:sz w:val="22"/>
            <w:szCs w:val="22"/>
          </w:rPr>
          <w:t>www.winrock.org</w:t>
        </w:r>
      </w:hyperlink>
      <w:r w:rsidRPr="00844358">
        <w:rPr>
          <w:rFonts w:asciiTheme="minorHAnsi" w:hAnsiTheme="minorHAnsi" w:cs="Calibri"/>
          <w:sz w:val="22"/>
          <w:szCs w:val="22"/>
        </w:rPr>
        <w:t xml:space="preserve"> to complete an online application, submit a current resume and cover letter</w:t>
      </w:r>
      <w:r w:rsidR="00EF5077">
        <w:rPr>
          <w:rFonts w:asciiTheme="minorHAnsi" w:hAnsiTheme="minorHAnsi" w:cs="Calibri"/>
          <w:sz w:val="22"/>
          <w:szCs w:val="22"/>
        </w:rPr>
        <w:t>.</w:t>
      </w:r>
    </w:p>
    <w:p w:rsidR="00841456" w:rsidRDefault="00841456" w:rsidP="00F26FDF">
      <w:pPr>
        <w:pStyle w:val="NormalWeb"/>
        <w:spacing w:before="0" w:after="0"/>
        <w:rPr>
          <w:rFonts w:asciiTheme="minorHAnsi" w:hAnsiTheme="minorHAnsi"/>
          <w:sz w:val="22"/>
          <w:szCs w:val="22"/>
        </w:rPr>
      </w:pPr>
    </w:p>
    <w:p w:rsidR="00DE574D" w:rsidRPr="001A74D9" w:rsidRDefault="00F26FDF" w:rsidP="004F4BBF">
      <w:pPr>
        <w:pStyle w:val="NormalWeb"/>
        <w:jc w:val="center"/>
        <w:rPr>
          <w:rFonts w:asciiTheme="minorHAnsi" w:hAnsiTheme="minorHAnsi"/>
          <w:b/>
          <w:sz w:val="22"/>
          <w:szCs w:val="22"/>
        </w:rPr>
      </w:pPr>
      <w:r w:rsidRPr="00B52A2E">
        <w:rPr>
          <w:rFonts w:ascii="Arial Narrow" w:hAnsi="Arial Narrow"/>
          <w:sz w:val="22"/>
          <w:szCs w:val="22"/>
        </w:rPr>
        <w:br w:type="page"/>
      </w:r>
      <w:r w:rsidR="00DE574D" w:rsidRPr="001A74D9">
        <w:rPr>
          <w:rFonts w:asciiTheme="minorHAnsi" w:hAnsiTheme="minorHAnsi"/>
          <w:b/>
          <w:sz w:val="22"/>
          <w:szCs w:val="22"/>
        </w:rPr>
        <w:lastRenderedPageBreak/>
        <w:t>POSITION DESCRIPTION</w:t>
      </w:r>
      <w:r w:rsidR="001F4AA3" w:rsidRPr="001A74D9">
        <w:rPr>
          <w:rFonts w:asciiTheme="minorHAnsi" w:hAnsiTheme="minorHAnsi"/>
          <w:b/>
          <w:sz w:val="22"/>
          <w:szCs w:val="22"/>
        </w:rPr>
        <w:t xml:space="preserve"> </w:t>
      </w:r>
    </w:p>
    <w:p w:rsidR="00DE574D" w:rsidRPr="00D64648" w:rsidRDefault="00DE574D" w:rsidP="00DE574D">
      <w:pPr>
        <w:pStyle w:val="Title"/>
        <w:jc w:val="left"/>
        <w:outlineLvl w:val="0"/>
        <w:rPr>
          <w:rFonts w:asciiTheme="minorHAnsi" w:hAnsiTheme="minorHAnsi"/>
          <w:b w:val="0"/>
          <w:szCs w:val="22"/>
        </w:rPr>
      </w:pPr>
    </w:p>
    <w:p w:rsidR="00DE574D" w:rsidRPr="00D64648" w:rsidRDefault="00DE574D" w:rsidP="00DE574D">
      <w:pPr>
        <w:tabs>
          <w:tab w:val="left" w:pos="2160"/>
        </w:tabs>
        <w:spacing w:after="120"/>
        <w:ind w:left="2160" w:hanging="2160"/>
        <w:outlineLvl w:val="0"/>
        <w:rPr>
          <w:rFonts w:asciiTheme="minorHAnsi" w:hAnsiTheme="minorHAnsi"/>
          <w:bCs/>
          <w:sz w:val="22"/>
          <w:szCs w:val="22"/>
        </w:rPr>
      </w:pPr>
      <w:r w:rsidRPr="00D64648">
        <w:rPr>
          <w:rFonts w:asciiTheme="minorHAnsi" w:hAnsiTheme="minorHAnsi"/>
          <w:caps/>
          <w:sz w:val="22"/>
          <w:szCs w:val="22"/>
        </w:rPr>
        <w:t>Position Title</w:t>
      </w:r>
      <w:r w:rsidRPr="00D64648">
        <w:rPr>
          <w:rFonts w:asciiTheme="minorHAnsi" w:hAnsiTheme="minorHAnsi"/>
          <w:sz w:val="22"/>
          <w:szCs w:val="22"/>
        </w:rPr>
        <w:t>:</w:t>
      </w:r>
      <w:r w:rsidRPr="00D64648">
        <w:rPr>
          <w:rFonts w:asciiTheme="minorHAnsi" w:hAnsiTheme="minorHAnsi"/>
          <w:sz w:val="22"/>
          <w:szCs w:val="22"/>
        </w:rPr>
        <w:tab/>
      </w:r>
      <w:r w:rsidR="002D7C51">
        <w:rPr>
          <w:rFonts w:asciiTheme="minorHAnsi" w:hAnsiTheme="minorHAnsi"/>
          <w:sz w:val="22"/>
          <w:szCs w:val="22"/>
        </w:rPr>
        <w:t xml:space="preserve">Forestry </w:t>
      </w:r>
      <w:r w:rsidR="00E445FA">
        <w:rPr>
          <w:rFonts w:asciiTheme="minorHAnsi" w:hAnsiTheme="minorHAnsi"/>
          <w:sz w:val="22"/>
          <w:szCs w:val="22"/>
        </w:rPr>
        <w:t xml:space="preserve">Program </w:t>
      </w:r>
      <w:r w:rsidR="00D2571F">
        <w:rPr>
          <w:rFonts w:asciiTheme="minorHAnsi" w:hAnsiTheme="minorHAnsi"/>
          <w:sz w:val="22"/>
          <w:szCs w:val="22"/>
        </w:rPr>
        <w:t xml:space="preserve">Associate 2 </w:t>
      </w:r>
    </w:p>
    <w:p w:rsidR="00DE574D" w:rsidRPr="00D64648" w:rsidRDefault="00DE574D" w:rsidP="00DE574D">
      <w:pPr>
        <w:tabs>
          <w:tab w:val="left" w:pos="2160"/>
        </w:tabs>
        <w:spacing w:after="120"/>
        <w:ind w:left="2160" w:hanging="2160"/>
        <w:outlineLvl w:val="0"/>
        <w:rPr>
          <w:rFonts w:asciiTheme="minorHAnsi" w:hAnsiTheme="minorHAnsi"/>
          <w:sz w:val="22"/>
          <w:szCs w:val="22"/>
        </w:rPr>
      </w:pPr>
      <w:r w:rsidRPr="00D64648">
        <w:rPr>
          <w:rFonts w:asciiTheme="minorHAnsi" w:hAnsiTheme="minorHAnsi"/>
          <w:caps/>
          <w:sz w:val="22"/>
          <w:szCs w:val="22"/>
        </w:rPr>
        <w:t>location:</w:t>
      </w:r>
      <w:r w:rsidRPr="00D64648">
        <w:rPr>
          <w:rFonts w:asciiTheme="minorHAnsi" w:hAnsiTheme="minorHAnsi"/>
          <w:sz w:val="22"/>
          <w:szCs w:val="22"/>
        </w:rPr>
        <w:tab/>
      </w:r>
      <w:r w:rsidR="002B7D38">
        <w:rPr>
          <w:rFonts w:asciiTheme="minorHAnsi" w:hAnsiTheme="minorHAnsi"/>
          <w:sz w:val="22"/>
          <w:szCs w:val="22"/>
        </w:rPr>
        <w:t>S</w:t>
      </w:r>
      <w:r w:rsidR="00A566B8">
        <w:rPr>
          <w:rFonts w:asciiTheme="minorHAnsi" w:hAnsiTheme="minorHAnsi"/>
          <w:sz w:val="22"/>
          <w:szCs w:val="22"/>
        </w:rPr>
        <w:t xml:space="preserve">acramento, CA </w:t>
      </w:r>
      <w:r w:rsidRPr="00D64648">
        <w:rPr>
          <w:rFonts w:asciiTheme="minorHAnsi" w:hAnsiTheme="minorHAnsi"/>
          <w:sz w:val="22"/>
          <w:szCs w:val="22"/>
        </w:rPr>
        <w:t xml:space="preserve"> </w:t>
      </w:r>
    </w:p>
    <w:p w:rsidR="00DE574D" w:rsidRPr="00D64648" w:rsidRDefault="00DE574D" w:rsidP="006F457A">
      <w:pPr>
        <w:tabs>
          <w:tab w:val="left" w:pos="-1350"/>
          <w:tab w:val="left" w:pos="2160"/>
        </w:tabs>
        <w:spacing w:after="120"/>
        <w:rPr>
          <w:rFonts w:asciiTheme="minorHAnsi" w:hAnsiTheme="minorHAnsi"/>
          <w:sz w:val="22"/>
          <w:szCs w:val="22"/>
        </w:rPr>
      </w:pPr>
      <w:r w:rsidRPr="00D64648">
        <w:rPr>
          <w:rFonts w:asciiTheme="minorHAnsi" w:hAnsiTheme="minorHAnsi"/>
          <w:caps/>
          <w:sz w:val="22"/>
          <w:szCs w:val="22"/>
        </w:rPr>
        <w:t>BUSINESS UNIT</w:t>
      </w:r>
      <w:r w:rsidRPr="00D64648">
        <w:rPr>
          <w:rFonts w:asciiTheme="minorHAnsi" w:hAnsiTheme="minorHAnsi"/>
          <w:sz w:val="22"/>
          <w:szCs w:val="22"/>
        </w:rPr>
        <w:t>:</w:t>
      </w:r>
      <w:r w:rsidRPr="00D64648">
        <w:rPr>
          <w:rFonts w:asciiTheme="minorHAnsi" w:hAnsiTheme="minorHAnsi"/>
          <w:sz w:val="22"/>
          <w:szCs w:val="22"/>
        </w:rPr>
        <w:tab/>
      </w:r>
      <w:r w:rsidR="00944ACE" w:rsidRPr="00D64648">
        <w:rPr>
          <w:rFonts w:asciiTheme="minorHAnsi" w:hAnsiTheme="minorHAnsi"/>
          <w:sz w:val="22"/>
          <w:szCs w:val="22"/>
        </w:rPr>
        <w:t>American Carbon Registry</w:t>
      </w:r>
    </w:p>
    <w:p w:rsidR="00DE574D" w:rsidRPr="00D64648" w:rsidRDefault="00DE574D" w:rsidP="00DE574D">
      <w:pPr>
        <w:tabs>
          <w:tab w:val="left" w:pos="-1350"/>
          <w:tab w:val="left" w:pos="2160"/>
        </w:tabs>
        <w:rPr>
          <w:rFonts w:asciiTheme="minorHAnsi" w:hAnsiTheme="minorHAnsi"/>
          <w:sz w:val="22"/>
          <w:szCs w:val="22"/>
        </w:rPr>
      </w:pPr>
      <w:r w:rsidRPr="00D64648">
        <w:rPr>
          <w:rFonts w:asciiTheme="minorHAnsi" w:hAnsiTheme="minorHAnsi"/>
          <w:sz w:val="22"/>
          <w:szCs w:val="22"/>
        </w:rPr>
        <w:t>REPORT</w:t>
      </w:r>
      <w:r w:rsidR="00944ACE" w:rsidRPr="00D64648">
        <w:rPr>
          <w:rFonts w:asciiTheme="minorHAnsi" w:hAnsiTheme="minorHAnsi"/>
          <w:sz w:val="22"/>
          <w:szCs w:val="22"/>
        </w:rPr>
        <w:t>S</w:t>
      </w:r>
      <w:r w:rsidRPr="00D64648">
        <w:rPr>
          <w:rFonts w:asciiTheme="minorHAnsi" w:hAnsiTheme="minorHAnsi"/>
          <w:sz w:val="22"/>
          <w:szCs w:val="22"/>
        </w:rPr>
        <w:t xml:space="preserve"> TO:</w:t>
      </w:r>
      <w:r w:rsidRPr="00D64648">
        <w:rPr>
          <w:rFonts w:asciiTheme="minorHAnsi" w:hAnsiTheme="minorHAnsi"/>
          <w:sz w:val="22"/>
          <w:szCs w:val="22"/>
        </w:rPr>
        <w:tab/>
      </w:r>
      <w:r w:rsidR="00944ACE" w:rsidRPr="00400F4F">
        <w:rPr>
          <w:rFonts w:asciiTheme="minorHAnsi" w:hAnsiTheme="minorHAnsi"/>
          <w:sz w:val="22"/>
          <w:szCs w:val="22"/>
        </w:rPr>
        <w:t>Director</w:t>
      </w:r>
      <w:r w:rsidR="009D3A2F" w:rsidRPr="00400F4F">
        <w:rPr>
          <w:rFonts w:asciiTheme="minorHAnsi" w:hAnsiTheme="minorHAnsi"/>
          <w:sz w:val="22"/>
          <w:szCs w:val="22"/>
        </w:rPr>
        <w:t xml:space="preserve"> of Forestry</w:t>
      </w:r>
      <w:r w:rsidR="00944ACE" w:rsidRPr="00400F4F">
        <w:rPr>
          <w:rFonts w:asciiTheme="minorHAnsi" w:hAnsiTheme="minorHAnsi"/>
          <w:sz w:val="22"/>
          <w:szCs w:val="22"/>
        </w:rPr>
        <w:t>, American Carbon Registry</w:t>
      </w:r>
    </w:p>
    <w:p w:rsidR="00E5556E" w:rsidRDefault="00E5556E" w:rsidP="00E5556E">
      <w:pPr>
        <w:pStyle w:val="PlainText"/>
      </w:pPr>
    </w:p>
    <w:p w:rsidR="00DE574D" w:rsidRPr="00400F4F" w:rsidRDefault="00DE574D" w:rsidP="00DE574D">
      <w:pPr>
        <w:spacing w:after="120"/>
        <w:rPr>
          <w:rFonts w:asciiTheme="minorHAnsi" w:hAnsiTheme="minorHAnsi"/>
          <w:b/>
          <w:sz w:val="22"/>
          <w:szCs w:val="22"/>
        </w:rPr>
      </w:pPr>
      <w:r w:rsidRPr="00400F4F">
        <w:rPr>
          <w:rFonts w:asciiTheme="minorHAnsi" w:hAnsiTheme="minorHAnsi"/>
          <w:b/>
          <w:sz w:val="22"/>
          <w:szCs w:val="22"/>
        </w:rPr>
        <w:t>POSITION SUMMARY</w:t>
      </w:r>
    </w:p>
    <w:p w:rsidR="00F27276" w:rsidRDefault="00B52A2E" w:rsidP="00677597">
      <w:pPr>
        <w:spacing w:after="120"/>
        <w:jc w:val="both"/>
        <w:rPr>
          <w:rFonts w:asciiTheme="minorHAnsi" w:hAnsiTheme="minorHAnsi"/>
          <w:sz w:val="22"/>
          <w:szCs w:val="22"/>
        </w:rPr>
      </w:pPr>
      <w:r w:rsidRPr="00D64648">
        <w:rPr>
          <w:rFonts w:asciiTheme="minorHAnsi" w:hAnsiTheme="minorHAnsi"/>
          <w:sz w:val="22"/>
          <w:szCs w:val="22"/>
        </w:rPr>
        <w:t xml:space="preserve">The </w:t>
      </w:r>
      <w:r w:rsidR="00E445FA">
        <w:rPr>
          <w:rFonts w:asciiTheme="minorHAnsi" w:hAnsiTheme="minorHAnsi"/>
          <w:sz w:val="22"/>
          <w:szCs w:val="22"/>
        </w:rPr>
        <w:t xml:space="preserve">Program </w:t>
      </w:r>
      <w:r w:rsidR="00D2571F">
        <w:rPr>
          <w:rFonts w:asciiTheme="minorHAnsi" w:hAnsiTheme="minorHAnsi"/>
          <w:sz w:val="22"/>
          <w:szCs w:val="22"/>
        </w:rPr>
        <w:t xml:space="preserve">Associate </w:t>
      </w:r>
      <w:r w:rsidR="002D7C51">
        <w:rPr>
          <w:rFonts w:asciiTheme="minorHAnsi" w:hAnsiTheme="minorHAnsi"/>
          <w:sz w:val="22"/>
          <w:szCs w:val="22"/>
        </w:rPr>
        <w:t xml:space="preserve"> </w:t>
      </w:r>
      <w:r w:rsidR="00827C81" w:rsidRPr="00D64648">
        <w:rPr>
          <w:rFonts w:asciiTheme="minorHAnsi" w:hAnsiTheme="minorHAnsi"/>
          <w:sz w:val="22"/>
          <w:szCs w:val="22"/>
        </w:rPr>
        <w:t>is a</w:t>
      </w:r>
      <w:r w:rsidR="009D3A2F">
        <w:rPr>
          <w:rFonts w:asciiTheme="minorHAnsi" w:hAnsiTheme="minorHAnsi"/>
          <w:sz w:val="22"/>
          <w:szCs w:val="22"/>
        </w:rPr>
        <w:t xml:space="preserve"> mid-level</w:t>
      </w:r>
      <w:r w:rsidR="00827C81" w:rsidRPr="00D64648">
        <w:rPr>
          <w:rFonts w:asciiTheme="minorHAnsi" w:hAnsiTheme="minorHAnsi"/>
          <w:sz w:val="22"/>
          <w:szCs w:val="22"/>
        </w:rPr>
        <w:t xml:space="preserve"> </w:t>
      </w:r>
      <w:r w:rsidR="009D3A2F">
        <w:rPr>
          <w:rFonts w:asciiTheme="minorHAnsi" w:hAnsiTheme="minorHAnsi"/>
          <w:sz w:val="22"/>
          <w:szCs w:val="22"/>
        </w:rPr>
        <w:t>technical</w:t>
      </w:r>
      <w:r w:rsidR="00827C81" w:rsidRPr="00D64648">
        <w:rPr>
          <w:rFonts w:asciiTheme="minorHAnsi" w:hAnsiTheme="minorHAnsi"/>
          <w:sz w:val="22"/>
          <w:szCs w:val="22"/>
        </w:rPr>
        <w:t xml:space="preserve"> role within the American Carbon Registry</w:t>
      </w:r>
      <w:r w:rsidR="001A74D9">
        <w:rPr>
          <w:rFonts w:asciiTheme="minorHAnsi" w:hAnsiTheme="minorHAnsi"/>
          <w:sz w:val="22"/>
          <w:szCs w:val="22"/>
        </w:rPr>
        <w:t xml:space="preserve"> (ACR)</w:t>
      </w:r>
      <w:r w:rsidR="009D3A2F">
        <w:rPr>
          <w:rFonts w:asciiTheme="minorHAnsi" w:hAnsiTheme="minorHAnsi"/>
          <w:sz w:val="22"/>
          <w:szCs w:val="22"/>
        </w:rPr>
        <w:t xml:space="preserve">, providing support to the Director of Forestry, and other members of ACR staff on all aspects </w:t>
      </w:r>
      <w:r w:rsidR="00827C81" w:rsidRPr="00D64648">
        <w:rPr>
          <w:rFonts w:asciiTheme="minorHAnsi" w:hAnsiTheme="minorHAnsi"/>
          <w:sz w:val="22"/>
          <w:szCs w:val="22"/>
        </w:rPr>
        <w:t xml:space="preserve"> </w:t>
      </w:r>
      <w:r w:rsidR="009D3A2F">
        <w:rPr>
          <w:rFonts w:asciiTheme="minorHAnsi" w:hAnsiTheme="minorHAnsi"/>
          <w:sz w:val="22"/>
          <w:szCs w:val="22"/>
        </w:rPr>
        <w:t>of registry management, including</w:t>
      </w:r>
      <w:r w:rsidR="0039371C">
        <w:rPr>
          <w:rFonts w:asciiTheme="minorHAnsi" w:hAnsiTheme="minorHAnsi"/>
          <w:sz w:val="22"/>
          <w:szCs w:val="22"/>
        </w:rPr>
        <w:t>, but not limited to</w:t>
      </w:r>
      <w:r w:rsidR="009D3A2F">
        <w:rPr>
          <w:rFonts w:asciiTheme="minorHAnsi" w:hAnsiTheme="minorHAnsi"/>
          <w:sz w:val="22"/>
          <w:szCs w:val="22"/>
        </w:rPr>
        <w:t xml:space="preserve"> reviewing</w:t>
      </w:r>
      <w:r w:rsidR="00F27276">
        <w:rPr>
          <w:rFonts w:asciiTheme="minorHAnsi" w:hAnsiTheme="minorHAnsi"/>
          <w:sz w:val="22"/>
          <w:szCs w:val="22"/>
        </w:rPr>
        <w:t xml:space="preserve"> </w:t>
      </w:r>
      <w:r w:rsidR="009D3A2F">
        <w:rPr>
          <w:rFonts w:asciiTheme="minorHAnsi" w:hAnsiTheme="minorHAnsi"/>
          <w:sz w:val="22"/>
          <w:szCs w:val="22"/>
        </w:rPr>
        <w:t xml:space="preserve">project </w:t>
      </w:r>
      <w:r w:rsidR="00E5556E">
        <w:rPr>
          <w:rFonts w:asciiTheme="minorHAnsi" w:hAnsiTheme="minorHAnsi"/>
          <w:sz w:val="22"/>
          <w:szCs w:val="22"/>
        </w:rPr>
        <w:t>listing</w:t>
      </w:r>
      <w:r w:rsidR="00886B4F">
        <w:rPr>
          <w:rFonts w:asciiTheme="minorHAnsi" w:hAnsiTheme="minorHAnsi"/>
          <w:sz w:val="22"/>
          <w:szCs w:val="22"/>
        </w:rPr>
        <w:t xml:space="preserve"> applications</w:t>
      </w:r>
      <w:r w:rsidR="00E5556E">
        <w:rPr>
          <w:rFonts w:asciiTheme="minorHAnsi" w:hAnsiTheme="minorHAnsi"/>
          <w:sz w:val="22"/>
          <w:szCs w:val="22"/>
        </w:rPr>
        <w:t xml:space="preserve">, data reporting </w:t>
      </w:r>
      <w:r w:rsidR="00F27276">
        <w:rPr>
          <w:rFonts w:asciiTheme="minorHAnsi" w:hAnsiTheme="minorHAnsi"/>
          <w:sz w:val="22"/>
          <w:szCs w:val="22"/>
        </w:rPr>
        <w:t xml:space="preserve">and verification </w:t>
      </w:r>
      <w:r w:rsidR="009D3A2F">
        <w:rPr>
          <w:rFonts w:asciiTheme="minorHAnsi" w:hAnsiTheme="minorHAnsi"/>
          <w:sz w:val="22"/>
          <w:szCs w:val="22"/>
        </w:rPr>
        <w:t>documents</w:t>
      </w:r>
      <w:r w:rsidR="006504CD">
        <w:rPr>
          <w:rFonts w:asciiTheme="minorHAnsi" w:hAnsiTheme="minorHAnsi"/>
          <w:sz w:val="22"/>
          <w:szCs w:val="22"/>
        </w:rPr>
        <w:t>;</w:t>
      </w:r>
      <w:r w:rsidR="009D3A2F">
        <w:rPr>
          <w:rFonts w:asciiTheme="minorHAnsi" w:hAnsiTheme="minorHAnsi"/>
          <w:sz w:val="22"/>
          <w:szCs w:val="22"/>
        </w:rPr>
        <w:t xml:space="preserve"> </w:t>
      </w:r>
      <w:r w:rsidR="0039371C">
        <w:rPr>
          <w:rFonts w:asciiTheme="minorHAnsi" w:hAnsiTheme="minorHAnsi"/>
          <w:sz w:val="22"/>
          <w:szCs w:val="22"/>
        </w:rPr>
        <w:t>formulating responses to</w:t>
      </w:r>
      <w:r w:rsidR="009D3A2F">
        <w:rPr>
          <w:rFonts w:asciiTheme="minorHAnsi" w:hAnsiTheme="minorHAnsi"/>
          <w:sz w:val="22"/>
          <w:szCs w:val="22"/>
        </w:rPr>
        <w:t xml:space="preserve"> technical questions raised by project deve</w:t>
      </w:r>
      <w:r w:rsidR="00F27276">
        <w:rPr>
          <w:rFonts w:asciiTheme="minorHAnsi" w:hAnsiTheme="minorHAnsi"/>
          <w:sz w:val="22"/>
          <w:szCs w:val="22"/>
        </w:rPr>
        <w:t>lopers and verification bodies</w:t>
      </w:r>
      <w:r w:rsidR="006504CD">
        <w:rPr>
          <w:rFonts w:asciiTheme="minorHAnsi" w:hAnsiTheme="minorHAnsi"/>
          <w:sz w:val="22"/>
          <w:szCs w:val="22"/>
        </w:rPr>
        <w:t>;</w:t>
      </w:r>
      <w:r w:rsidR="00F27276">
        <w:rPr>
          <w:rFonts w:asciiTheme="minorHAnsi" w:hAnsiTheme="minorHAnsi"/>
          <w:sz w:val="22"/>
          <w:szCs w:val="22"/>
        </w:rPr>
        <w:t xml:space="preserve"> </w:t>
      </w:r>
      <w:r w:rsidR="009D3A2F">
        <w:rPr>
          <w:rFonts w:asciiTheme="minorHAnsi" w:hAnsiTheme="minorHAnsi"/>
          <w:sz w:val="22"/>
          <w:szCs w:val="22"/>
        </w:rPr>
        <w:t>supporting bu</w:t>
      </w:r>
      <w:r w:rsidR="00F27276">
        <w:rPr>
          <w:rFonts w:asciiTheme="minorHAnsi" w:hAnsiTheme="minorHAnsi"/>
          <w:sz w:val="22"/>
          <w:szCs w:val="22"/>
        </w:rPr>
        <w:t>siness development and outreach activities</w:t>
      </w:r>
      <w:r w:rsidR="006504CD">
        <w:rPr>
          <w:rFonts w:asciiTheme="minorHAnsi" w:hAnsiTheme="minorHAnsi"/>
          <w:sz w:val="22"/>
          <w:szCs w:val="22"/>
        </w:rPr>
        <w:t>;</w:t>
      </w:r>
      <w:r w:rsidR="00F27276">
        <w:rPr>
          <w:rFonts w:asciiTheme="minorHAnsi" w:hAnsiTheme="minorHAnsi"/>
          <w:sz w:val="22"/>
          <w:szCs w:val="22"/>
        </w:rPr>
        <w:t xml:space="preserve"> and helping to coordinate the development and/or approval of new quantification methodologies. </w:t>
      </w:r>
    </w:p>
    <w:p w:rsidR="00316DFE" w:rsidRDefault="009D3A2F" w:rsidP="00677597">
      <w:pPr>
        <w:spacing w:after="120"/>
        <w:jc w:val="both"/>
        <w:rPr>
          <w:rFonts w:asciiTheme="minorHAnsi" w:hAnsiTheme="minorHAnsi"/>
          <w:sz w:val="22"/>
          <w:szCs w:val="22"/>
        </w:rPr>
      </w:pPr>
      <w:r>
        <w:rPr>
          <w:rFonts w:asciiTheme="minorHAnsi" w:hAnsiTheme="minorHAnsi"/>
          <w:sz w:val="22"/>
          <w:szCs w:val="22"/>
        </w:rPr>
        <w:t xml:space="preserve"> </w:t>
      </w:r>
      <w:r w:rsidR="006F457A">
        <w:rPr>
          <w:rFonts w:asciiTheme="minorHAnsi" w:hAnsiTheme="minorHAnsi"/>
          <w:sz w:val="22"/>
          <w:szCs w:val="22"/>
        </w:rPr>
        <w:t xml:space="preserve">In </w:t>
      </w:r>
      <w:r w:rsidR="006504CD">
        <w:rPr>
          <w:rFonts w:asciiTheme="minorHAnsi" w:hAnsiTheme="minorHAnsi"/>
          <w:sz w:val="22"/>
          <w:szCs w:val="22"/>
        </w:rPr>
        <w:t xml:space="preserve">December </w:t>
      </w:r>
      <w:r w:rsidR="006F457A">
        <w:rPr>
          <w:rFonts w:asciiTheme="minorHAnsi" w:hAnsiTheme="minorHAnsi"/>
          <w:sz w:val="22"/>
          <w:szCs w:val="22"/>
        </w:rPr>
        <w:t xml:space="preserve">2012, </w:t>
      </w:r>
      <w:r w:rsidR="00260F59">
        <w:rPr>
          <w:rFonts w:asciiTheme="minorHAnsi" w:hAnsiTheme="minorHAnsi"/>
          <w:sz w:val="22"/>
          <w:szCs w:val="22"/>
        </w:rPr>
        <w:t xml:space="preserve">ACR </w:t>
      </w:r>
      <w:r w:rsidR="006F457A">
        <w:rPr>
          <w:rFonts w:asciiTheme="minorHAnsi" w:hAnsiTheme="minorHAnsi"/>
          <w:sz w:val="22"/>
          <w:szCs w:val="22"/>
        </w:rPr>
        <w:t xml:space="preserve">was approved by the California Air Resources Board as an Offset Project Registry (OPR) and Early Action Offset Program (EAOP) for the California cap-and-trade market. The process of answering client questions, project listing, overseeing verification, and issuance of credits to California compliance and early action projects has become a dominant component of our registry activities, even while significant activity </w:t>
      </w:r>
      <w:r w:rsidR="00260F59">
        <w:rPr>
          <w:rFonts w:asciiTheme="minorHAnsi" w:hAnsiTheme="minorHAnsi"/>
          <w:sz w:val="22"/>
          <w:szCs w:val="22"/>
        </w:rPr>
        <w:t xml:space="preserve">continues </w:t>
      </w:r>
      <w:r w:rsidR="006F457A">
        <w:rPr>
          <w:rFonts w:asciiTheme="minorHAnsi" w:hAnsiTheme="minorHAnsi"/>
          <w:sz w:val="22"/>
          <w:szCs w:val="22"/>
        </w:rPr>
        <w:t>in</w:t>
      </w:r>
      <w:r w:rsidR="005101E8">
        <w:rPr>
          <w:rFonts w:asciiTheme="minorHAnsi" w:hAnsiTheme="minorHAnsi"/>
          <w:sz w:val="22"/>
          <w:szCs w:val="22"/>
        </w:rPr>
        <w:t xml:space="preserve"> </w:t>
      </w:r>
      <w:r w:rsidR="006F457A">
        <w:rPr>
          <w:rFonts w:asciiTheme="minorHAnsi" w:hAnsiTheme="minorHAnsi"/>
          <w:sz w:val="22"/>
          <w:szCs w:val="22"/>
        </w:rPr>
        <w:t>voluntary methodologies and project registration. ACR prides itself on providing technical knowledge</w:t>
      </w:r>
      <w:r w:rsidR="005101E8">
        <w:rPr>
          <w:rFonts w:asciiTheme="minorHAnsi" w:hAnsiTheme="minorHAnsi"/>
          <w:sz w:val="22"/>
          <w:szCs w:val="22"/>
        </w:rPr>
        <w:t xml:space="preserve"> and responsive customer service to </w:t>
      </w:r>
      <w:r w:rsidR="00260F59">
        <w:rPr>
          <w:rFonts w:asciiTheme="minorHAnsi" w:hAnsiTheme="minorHAnsi"/>
          <w:sz w:val="22"/>
          <w:szCs w:val="22"/>
        </w:rPr>
        <w:t xml:space="preserve">all our </w:t>
      </w:r>
      <w:r w:rsidR="005101E8">
        <w:rPr>
          <w:rFonts w:asciiTheme="minorHAnsi" w:hAnsiTheme="minorHAnsi"/>
          <w:sz w:val="22"/>
          <w:szCs w:val="22"/>
        </w:rPr>
        <w:t xml:space="preserve">clients. </w:t>
      </w:r>
      <w:r w:rsidR="006F457A">
        <w:rPr>
          <w:rFonts w:asciiTheme="minorHAnsi" w:hAnsiTheme="minorHAnsi"/>
          <w:sz w:val="22"/>
          <w:szCs w:val="22"/>
        </w:rPr>
        <w:t>The</w:t>
      </w:r>
      <w:r w:rsidR="00E5556E">
        <w:rPr>
          <w:rFonts w:asciiTheme="minorHAnsi" w:hAnsiTheme="minorHAnsi"/>
          <w:sz w:val="22"/>
          <w:szCs w:val="22"/>
        </w:rPr>
        <w:t xml:space="preserve"> Forestry</w:t>
      </w:r>
      <w:r w:rsidR="006F457A">
        <w:rPr>
          <w:rFonts w:asciiTheme="minorHAnsi" w:hAnsiTheme="minorHAnsi"/>
          <w:sz w:val="22"/>
          <w:szCs w:val="22"/>
        </w:rPr>
        <w:t xml:space="preserve"> </w:t>
      </w:r>
      <w:r w:rsidR="00E445FA">
        <w:rPr>
          <w:rFonts w:asciiTheme="minorHAnsi" w:hAnsiTheme="minorHAnsi"/>
          <w:sz w:val="22"/>
          <w:szCs w:val="22"/>
        </w:rPr>
        <w:t>Senior Program Associate</w:t>
      </w:r>
      <w:r w:rsidR="005101E8">
        <w:rPr>
          <w:rFonts w:asciiTheme="minorHAnsi" w:hAnsiTheme="minorHAnsi"/>
          <w:sz w:val="22"/>
          <w:szCs w:val="22"/>
        </w:rPr>
        <w:t xml:space="preserve"> will </w:t>
      </w:r>
      <w:r w:rsidR="00316DFE">
        <w:rPr>
          <w:rFonts w:asciiTheme="minorHAnsi" w:hAnsiTheme="minorHAnsi"/>
          <w:sz w:val="22"/>
          <w:szCs w:val="22"/>
        </w:rPr>
        <w:t>have (or quickly obtain)</w:t>
      </w:r>
      <w:r w:rsidR="005101E8">
        <w:rPr>
          <w:rFonts w:asciiTheme="minorHAnsi" w:hAnsiTheme="minorHAnsi"/>
          <w:sz w:val="22"/>
          <w:szCs w:val="22"/>
        </w:rPr>
        <w:t xml:space="preserve"> </w:t>
      </w:r>
      <w:r w:rsidR="00316DFE">
        <w:rPr>
          <w:rFonts w:asciiTheme="minorHAnsi" w:hAnsiTheme="minorHAnsi"/>
          <w:sz w:val="22"/>
          <w:szCs w:val="22"/>
        </w:rPr>
        <w:t xml:space="preserve">a detailed understanding </w:t>
      </w:r>
      <w:r w:rsidR="005101E8">
        <w:rPr>
          <w:rFonts w:asciiTheme="minorHAnsi" w:hAnsiTheme="minorHAnsi"/>
          <w:sz w:val="22"/>
          <w:szCs w:val="22"/>
        </w:rPr>
        <w:t xml:space="preserve"> of the California cap-and-trade regulation and </w:t>
      </w:r>
      <w:r w:rsidR="00316DFE">
        <w:rPr>
          <w:rFonts w:asciiTheme="minorHAnsi" w:hAnsiTheme="minorHAnsi"/>
          <w:sz w:val="22"/>
          <w:szCs w:val="22"/>
        </w:rPr>
        <w:t>the US Forests C</w:t>
      </w:r>
      <w:r w:rsidR="005101E8">
        <w:rPr>
          <w:rFonts w:asciiTheme="minorHAnsi" w:hAnsiTheme="minorHAnsi"/>
          <w:sz w:val="22"/>
          <w:szCs w:val="22"/>
        </w:rPr>
        <w:t xml:space="preserve">ompliance </w:t>
      </w:r>
      <w:r w:rsidR="00316DFE">
        <w:rPr>
          <w:rFonts w:asciiTheme="minorHAnsi" w:hAnsiTheme="minorHAnsi"/>
          <w:sz w:val="22"/>
          <w:szCs w:val="22"/>
        </w:rPr>
        <w:t>O</w:t>
      </w:r>
      <w:r w:rsidR="005101E8">
        <w:rPr>
          <w:rFonts w:asciiTheme="minorHAnsi" w:hAnsiTheme="minorHAnsi"/>
          <w:sz w:val="22"/>
          <w:szCs w:val="22"/>
        </w:rPr>
        <w:t>ffset</w:t>
      </w:r>
      <w:r w:rsidR="00316DFE">
        <w:rPr>
          <w:rFonts w:asciiTheme="minorHAnsi" w:hAnsiTheme="minorHAnsi"/>
          <w:sz w:val="22"/>
          <w:szCs w:val="22"/>
        </w:rPr>
        <w:t xml:space="preserve"> P</w:t>
      </w:r>
      <w:r w:rsidR="005101E8">
        <w:rPr>
          <w:rFonts w:asciiTheme="minorHAnsi" w:hAnsiTheme="minorHAnsi"/>
          <w:sz w:val="22"/>
          <w:szCs w:val="22"/>
        </w:rPr>
        <w:t xml:space="preserve">rotocol, </w:t>
      </w:r>
      <w:r w:rsidR="00316DFE">
        <w:rPr>
          <w:rFonts w:asciiTheme="minorHAnsi" w:hAnsiTheme="minorHAnsi"/>
          <w:sz w:val="22"/>
          <w:szCs w:val="22"/>
        </w:rPr>
        <w:t xml:space="preserve">and will provide support to ensure that projects move through the Registry process efficiently, while ensuring regulatory compliance and </w:t>
      </w:r>
      <w:r w:rsidR="00E5556E">
        <w:rPr>
          <w:rFonts w:asciiTheme="minorHAnsi" w:hAnsiTheme="minorHAnsi"/>
          <w:sz w:val="22"/>
          <w:szCs w:val="22"/>
        </w:rPr>
        <w:t xml:space="preserve">technical rigor and </w:t>
      </w:r>
      <w:r w:rsidR="00316DFE">
        <w:rPr>
          <w:rFonts w:asciiTheme="minorHAnsi" w:hAnsiTheme="minorHAnsi"/>
          <w:sz w:val="22"/>
          <w:szCs w:val="22"/>
        </w:rPr>
        <w:t>quality.</w:t>
      </w:r>
    </w:p>
    <w:p w:rsidR="006504CD" w:rsidRDefault="006504CD" w:rsidP="00DE574D">
      <w:pPr>
        <w:spacing w:after="120"/>
        <w:rPr>
          <w:rFonts w:asciiTheme="minorHAnsi" w:hAnsiTheme="minorHAnsi"/>
          <w:sz w:val="22"/>
          <w:szCs w:val="22"/>
        </w:rPr>
      </w:pPr>
    </w:p>
    <w:p w:rsidR="00DE574D" w:rsidRPr="00D64648" w:rsidRDefault="00944ACE" w:rsidP="00DE574D">
      <w:pPr>
        <w:spacing w:after="120"/>
        <w:rPr>
          <w:rFonts w:asciiTheme="minorHAnsi" w:hAnsiTheme="minorHAnsi"/>
          <w:sz w:val="22"/>
          <w:szCs w:val="22"/>
        </w:rPr>
      </w:pPr>
      <w:r w:rsidRPr="00D64648">
        <w:rPr>
          <w:rFonts w:asciiTheme="minorHAnsi" w:hAnsiTheme="minorHAnsi"/>
          <w:sz w:val="22"/>
          <w:szCs w:val="22"/>
        </w:rPr>
        <w:t xml:space="preserve">KEY </w:t>
      </w:r>
      <w:r w:rsidR="00DE574D" w:rsidRPr="00D64648">
        <w:rPr>
          <w:rFonts w:asciiTheme="minorHAnsi" w:hAnsiTheme="minorHAnsi"/>
          <w:sz w:val="22"/>
          <w:szCs w:val="22"/>
        </w:rPr>
        <w:t>RESPONSIBILITIES</w:t>
      </w:r>
    </w:p>
    <w:p w:rsidR="00E5556E" w:rsidRDefault="00F27276" w:rsidP="00944ACE">
      <w:pPr>
        <w:pStyle w:val="ListParagraph"/>
        <w:numPr>
          <w:ilvl w:val="0"/>
          <w:numId w:val="4"/>
        </w:numPr>
        <w:rPr>
          <w:rFonts w:asciiTheme="minorHAnsi" w:hAnsiTheme="minorHAnsi"/>
        </w:rPr>
      </w:pPr>
      <w:r w:rsidRPr="00E5556E">
        <w:rPr>
          <w:rFonts w:asciiTheme="minorHAnsi" w:hAnsiTheme="minorHAnsi"/>
        </w:rPr>
        <w:t>Review documents for listing, verification and registration of California compliance forest projects</w:t>
      </w:r>
      <w:r w:rsidR="002D7C51">
        <w:rPr>
          <w:rFonts w:asciiTheme="minorHAnsi" w:hAnsiTheme="minorHAnsi"/>
        </w:rPr>
        <w:t xml:space="preserve"> </w:t>
      </w:r>
      <w:r w:rsidR="00886B4F">
        <w:rPr>
          <w:rFonts w:asciiTheme="minorHAnsi" w:hAnsiTheme="minorHAnsi"/>
        </w:rPr>
        <w:t xml:space="preserve">and other </w:t>
      </w:r>
      <w:r w:rsidR="002D7C51">
        <w:rPr>
          <w:rFonts w:asciiTheme="minorHAnsi" w:hAnsiTheme="minorHAnsi"/>
        </w:rPr>
        <w:t xml:space="preserve">related compliance </w:t>
      </w:r>
      <w:r w:rsidR="00886B4F">
        <w:rPr>
          <w:rFonts w:asciiTheme="minorHAnsi" w:hAnsiTheme="minorHAnsi"/>
        </w:rPr>
        <w:t>project types as needed.</w:t>
      </w:r>
    </w:p>
    <w:p w:rsidR="00316DFE" w:rsidRPr="00E5556E" w:rsidRDefault="00316DFE" w:rsidP="00944ACE">
      <w:pPr>
        <w:pStyle w:val="ListParagraph"/>
        <w:numPr>
          <w:ilvl w:val="0"/>
          <w:numId w:val="4"/>
        </w:numPr>
        <w:rPr>
          <w:rFonts w:asciiTheme="minorHAnsi" w:hAnsiTheme="minorHAnsi"/>
        </w:rPr>
      </w:pPr>
      <w:r w:rsidRPr="00E5556E">
        <w:rPr>
          <w:rFonts w:asciiTheme="minorHAnsi" w:hAnsiTheme="minorHAnsi"/>
        </w:rPr>
        <w:t>Review documents for listing, certification and registration under the ACR voluntary offset program</w:t>
      </w:r>
      <w:r w:rsidR="003952B5">
        <w:rPr>
          <w:rFonts w:asciiTheme="minorHAnsi" w:hAnsiTheme="minorHAnsi"/>
        </w:rPr>
        <w:t xml:space="preserve"> for forestry and other land based offset project types</w:t>
      </w:r>
      <w:r w:rsidR="00886B4F">
        <w:rPr>
          <w:rFonts w:asciiTheme="minorHAnsi" w:hAnsiTheme="minorHAnsi"/>
        </w:rPr>
        <w:t>.</w:t>
      </w:r>
    </w:p>
    <w:p w:rsidR="00316DFE" w:rsidRDefault="00A70D0F" w:rsidP="00156F77">
      <w:pPr>
        <w:pStyle w:val="ListParagraph"/>
        <w:numPr>
          <w:ilvl w:val="0"/>
          <w:numId w:val="4"/>
        </w:numPr>
        <w:rPr>
          <w:rFonts w:asciiTheme="minorHAnsi" w:hAnsiTheme="minorHAnsi"/>
        </w:rPr>
      </w:pPr>
      <w:r>
        <w:rPr>
          <w:rFonts w:asciiTheme="minorHAnsi" w:hAnsiTheme="minorHAnsi"/>
        </w:rPr>
        <w:t>Support the d</w:t>
      </w:r>
      <w:r w:rsidR="00BD2F6B">
        <w:rPr>
          <w:rFonts w:asciiTheme="minorHAnsi" w:hAnsiTheme="minorHAnsi"/>
        </w:rPr>
        <w:t>evelop</w:t>
      </w:r>
      <w:r>
        <w:rPr>
          <w:rFonts w:asciiTheme="minorHAnsi" w:hAnsiTheme="minorHAnsi"/>
        </w:rPr>
        <w:t>ment of</w:t>
      </w:r>
      <w:r w:rsidR="00BD2F6B">
        <w:rPr>
          <w:rFonts w:asciiTheme="minorHAnsi" w:hAnsiTheme="minorHAnsi"/>
        </w:rPr>
        <w:t xml:space="preserve"> technical analyses, presentations</w:t>
      </w:r>
      <w:r w:rsidR="005B5D48">
        <w:rPr>
          <w:rFonts w:asciiTheme="minorHAnsi" w:hAnsiTheme="minorHAnsi"/>
        </w:rPr>
        <w:t xml:space="preserve">, outreach materials, </w:t>
      </w:r>
      <w:r w:rsidR="00BD2F6B">
        <w:rPr>
          <w:rFonts w:asciiTheme="minorHAnsi" w:hAnsiTheme="minorHAnsi"/>
        </w:rPr>
        <w:t xml:space="preserve">and reports </w:t>
      </w:r>
      <w:proofErr w:type="gramStart"/>
      <w:r>
        <w:rPr>
          <w:rFonts w:asciiTheme="minorHAnsi" w:hAnsiTheme="minorHAnsi"/>
        </w:rPr>
        <w:t xml:space="preserve">for </w:t>
      </w:r>
      <w:r w:rsidR="00BD2F6B">
        <w:rPr>
          <w:rFonts w:asciiTheme="minorHAnsi" w:hAnsiTheme="minorHAnsi"/>
        </w:rPr>
        <w:t xml:space="preserve"> the</w:t>
      </w:r>
      <w:proofErr w:type="gramEnd"/>
      <w:r w:rsidR="00BD2F6B">
        <w:rPr>
          <w:rFonts w:asciiTheme="minorHAnsi" w:hAnsiTheme="minorHAnsi"/>
        </w:rPr>
        <w:t xml:space="preserve"> Director of Forestry or other senior ACR staff</w:t>
      </w:r>
      <w:r w:rsidR="00886B4F">
        <w:rPr>
          <w:rFonts w:asciiTheme="minorHAnsi" w:hAnsiTheme="minorHAnsi"/>
        </w:rPr>
        <w:t>.</w:t>
      </w:r>
    </w:p>
    <w:p w:rsidR="002C7BD7" w:rsidRDefault="002D7C51" w:rsidP="00156F77">
      <w:pPr>
        <w:pStyle w:val="ListParagraph"/>
        <w:numPr>
          <w:ilvl w:val="0"/>
          <w:numId w:val="4"/>
        </w:numPr>
        <w:rPr>
          <w:rFonts w:asciiTheme="minorHAnsi" w:hAnsiTheme="minorHAnsi"/>
        </w:rPr>
      </w:pPr>
      <w:r>
        <w:rPr>
          <w:rFonts w:asciiTheme="minorHAnsi" w:hAnsiTheme="minorHAnsi"/>
        </w:rPr>
        <w:t xml:space="preserve">Have a detailed </w:t>
      </w:r>
      <w:r w:rsidR="002C7BD7">
        <w:rPr>
          <w:rFonts w:asciiTheme="minorHAnsi" w:hAnsiTheme="minorHAnsi"/>
        </w:rPr>
        <w:t>understand</w:t>
      </w:r>
      <w:r>
        <w:rPr>
          <w:rFonts w:asciiTheme="minorHAnsi" w:hAnsiTheme="minorHAnsi"/>
        </w:rPr>
        <w:t>ing of</w:t>
      </w:r>
      <w:r w:rsidR="002C7BD7">
        <w:rPr>
          <w:rFonts w:asciiTheme="minorHAnsi" w:hAnsiTheme="minorHAnsi"/>
        </w:rPr>
        <w:t xml:space="preserve"> technical guidance from the Air Resources Board related to the US Forests Compliance Offset Protocol and </w:t>
      </w:r>
      <w:r w:rsidR="00886B4F">
        <w:rPr>
          <w:rFonts w:asciiTheme="minorHAnsi" w:hAnsiTheme="minorHAnsi"/>
        </w:rPr>
        <w:t xml:space="preserve">the Cap and Trade </w:t>
      </w:r>
      <w:r w:rsidR="00886B4F">
        <w:rPr>
          <w:rFonts w:asciiTheme="minorHAnsi" w:hAnsiTheme="minorHAnsi"/>
          <w:vanish/>
        </w:rPr>
        <w:t>t types as needed.</w:t>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886B4F">
        <w:rPr>
          <w:rFonts w:asciiTheme="minorHAnsi" w:hAnsiTheme="minorHAnsi"/>
          <w:vanish/>
        </w:rPr>
        <w:pgNum/>
      </w:r>
      <w:r w:rsidR="002C7BD7">
        <w:rPr>
          <w:rFonts w:asciiTheme="minorHAnsi" w:hAnsiTheme="minorHAnsi"/>
        </w:rPr>
        <w:t xml:space="preserve">Regulation affecting Registry processes. </w:t>
      </w:r>
    </w:p>
    <w:p w:rsidR="006504CD" w:rsidRPr="0004439E" w:rsidRDefault="00D648D8" w:rsidP="00070DD7">
      <w:pPr>
        <w:pStyle w:val="ListParagraph"/>
        <w:numPr>
          <w:ilvl w:val="0"/>
          <w:numId w:val="4"/>
        </w:numPr>
        <w:rPr>
          <w:rFonts w:asciiTheme="minorHAnsi" w:hAnsiTheme="minorHAnsi"/>
        </w:rPr>
      </w:pPr>
      <w:proofErr w:type="gramStart"/>
      <w:r>
        <w:rPr>
          <w:rFonts w:asciiTheme="minorHAnsi" w:hAnsiTheme="minorHAnsi"/>
        </w:rPr>
        <w:t xml:space="preserve">Support </w:t>
      </w:r>
      <w:r w:rsidR="006504CD" w:rsidRPr="0004439E">
        <w:rPr>
          <w:rFonts w:asciiTheme="minorHAnsi" w:hAnsiTheme="minorHAnsi"/>
        </w:rPr>
        <w:t xml:space="preserve"> </w:t>
      </w:r>
      <w:r w:rsidR="00B705DF" w:rsidRPr="0004439E">
        <w:rPr>
          <w:rFonts w:asciiTheme="minorHAnsi" w:hAnsiTheme="minorHAnsi"/>
        </w:rPr>
        <w:t>approval</w:t>
      </w:r>
      <w:proofErr w:type="gramEnd"/>
      <w:r w:rsidR="00B705DF" w:rsidRPr="0004439E">
        <w:rPr>
          <w:rFonts w:asciiTheme="minorHAnsi" w:hAnsiTheme="minorHAnsi"/>
        </w:rPr>
        <w:t xml:space="preserve"> of </w:t>
      </w:r>
      <w:r w:rsidR="006504CD" w:rsidRPr="0004439E">
        <w:rPr>
          <w:rFonts w:asciiTheme="minorHAnsi" w:hAnsiTheme="minorHAnsi"/>
        </w:rPr>
        <w:t>new methodolog</w:t>
      </w:r>
      <w:r w:rsidR="00B705DF" w:rsidRPr="0004439E">
        <w:rPr>
          <w:rFonts w:asciiTheme="minorHAnsi" w:hAnsiTheme="minorHAnsi"/>
        </w:rPr>
        <w:t>ies</w:t>
      </w:r>
      <w:r w:rsidR="006504CD" w:rsidRPr="0004439E">
        <w:rPr>
          <w:rFonts w:asciiTheme="minorHAnsi" w:hAnsiTheme="minorHAnsi"/>
        </w:rPr>
        <w:t xml:space="preserve">, including </w:t>
      </w:r>
      <w:r>
        <w:rPr>
          <w:rFonts w:asciiTheme="minorHAnsi" w:hAnsiTheme="minorHAnsi"/>
        </w:rPr>
        <w:t xml:space="preserve">technical </w:t>
      </w:r>
      <w:r w:rsidR="006504CD" w:rsidRPr="0004439E">
        <w:rPr>
          <w:rFonts w:asciiTheme="minorHAnsi" w:hAnsiTheme="minorHAnsi"/>
        </w:rPr>
        <w:t xml:space="preserve">review,, assisting with identifying and coordinating technical </w:t>
      </w:r>
      <w:r w:rsidR="00FD117C" w:rsidRPr="0004439E">
        <w:rPr>
          <w:rFonts w:asciiTheme="minorHAnsi" w:hAnsiTheme="minorHAnsi"/>
        </w:rPr>
        <w:t>peer reviewers</w:t>
      </w:r>
      <w:r w:rsidR="006504CD" w:rsidRPr="0004439E">
        <w:rPr>
          <w:rFonts w:asciiTheme="minorHAnsi" w:hAnsiTheme="minorHAnsi"/>
        </w:rPr>
        <w:t>, setting up meetings, and providing meeting notes</w:t>
      </w:r>
      <w:r w:rsidR="00FD117C" w:rsidRPr="0004439E">
        <w:rPr>
          <w:rFonts w:asciiTheme="minorHAnsi" w:hAnsiTheme="minorHAnsi"/>
        </w:rPr>
        <w:t>.</w:t>
      </w:r>
    </w:p>
    <w:p w:rsidR="00156F77" w:rsidRPr="00207237" w:rsidRDefault="00156F77" w:rsidP="00070DD7">
      <w:pPr>
        <w:pStyle w:val="PlainText"/>
        <w:numPr>
          <w:ilvl w:val="0"/>
          <w:numId w:val="4"/>
        </w:numPr>
        <w:rPr>
          <w:rFonts w:asciiTheme="minorHAnsi" w:eastAsia="MS Mincho" w:hAnsiTheme="minorHAnsi"/>
        </w:rPr>
      </w:pPr>
      <w:r>
        <w:rPr>
          <w:rFonts w:asciiTheme="minorHAnsi" w:eastAsia="MS Mincho" w:hAnsiTheme="minorHAnsi"/>
        </w:rPr>
        <w:t>Assist with contracting, mobilizing and monitoring short term consultants and peer reviewers.</w:t>
      </w:r>
    </w:p>
    <w:p w:rsidR="00070DD7" w:rsidRPr="00156F77" w:rsidRDefault="00070DD7" w:rsidP="00070DD7">
      <w:pPr>
        <w:pStyle w:val="PlainText"/>
        <w:numPr>
          <w:ilvl w:val="0"/>
          <w:numId w:val="4"/>
        </w:numPr>
        <w:rPr>
          <w:rFonts w:asciiTheme="minorHAnsi" w:hAnsiTheme="minorHAnsi"/>
        </w:rPr>
      </w:pPr>
      <w:r w:rsidRPr="00156F77">
        <w:rPr>
          <w:rFonts w:asciiTheme="minorHAnsi" w:eastAsia="MS Mincho" w:hAnsiTheme="minorHAnsi"/>
        </w:rPr>
        <w:t>Liaise with other Winrock divisions for coordination of jointly implemented activities.</w:t>
      </w:r>
    </w:p>
    <w:p w:rsidR="006504CD" w:rsidRPr="00844358" w:rsidRDefault="006504CD" w:rsidP="00070DD7">
      <w:pPr>
        <w:numPr>
          <w:ilvl w:val="0"/>
          <w:numId w:val="4"/>
        </w:numPr>
        <w:rPr>
          <w:rFonts w:asciiTheme="minorHAnsi" w:hAnsiTheme="minorHAnsi" w:cstheme="minorHAnsi"/>
          <w:sz w:val="22"/>
          <w:szCs w:val="22"/>
        </w:rPr>
      </w:pPr>
      <w:r w:rsidRPr="0004439E">
        <w:rPr>
          <w:rFonts w:asciiTheme="minorHAnsi" w:hAnsiTheme="minorHAnsi" w:cstheme="minorHAnsi"/>
          <w:sz w:val="22"/>
          <w:szCs w:val="22"/>
        </w:rPr>
        <w:t>Represent ACR</w:t>
      </w:r>
      <w:r w:rsidRPr="00844358">
        <w:rPr>
          <w:rFonts w:asciiTheme="minorHAnsi" w:hAnsiTheme="minorHAnsi" w:cstheme="minorHAnsi"/>
          <w:sz w:val="22"/>
          <w:szCs w:val="22"/>
        </w:rPr>
        <w:t xml:space="preserve"> at various meetings with </w:t>
      </w:r>
      <w:r>
        <w:rPr>
          <w:rFonts w:asciiTheme="minorHAnsi" w:hAnsiTheme="minorHAnsi" w:cstheme="minorHAnsi"/>
          <w:sz w:val="22"/>
          <w:szCs w:val="22"/>
        </w:rPr>
        <w:t xml:space="preserve">clients, </w:t>
      </w:r>
      <w:r w:rsidRPr="00844358">
        <w:rPr>
          <w:rFonts w:asciiTheme="minorHAnsi" w:hAnsiTheme="minorHAnsi" w:cstheme="minorHAnsi"/>
          <w:sz w:val="22"/>
          <w:szCs w:val="22"/>
        </w:rPr>
        <w:t>regulatory agencies and others organizations</w:t>
      </w:r>
      <w:r w:rsidR="00FD117C">
        <w:rPr>
          <w:rFonts w:asciiTheme="minorHAnsi" w:hAnsiTheme="minorHAnsi" w:cstheme="minorHAnsi"/>
          <w:sz w:val="22"/>
          <w:szCs w:val="22"/>
        </w:rPr>
        <w:t>.</w:t>
      </w:r>
    </w:p>
    <w:p w:rsidR="00E0159E" w:rsidRDefault="00E0159E" w:rsidP="00E5556E">
      <w:pPr>
        <w:pStyle w:val="PlainText"/>
      </w:pPr>
    </w:p>
    <w:p w:rsidR="00E0159E" w:rsidRDefault="00E0159E" w:rsidP="00E5556E">
      <w:pPr>
        <w:pStyle w:val="PlainText"/>
      </w:pPr>
    </w:p>
    <w:p w:rsidR="00E0159E" w:rsidRDefault="00E0159E" w:rsidP="00E5556E">
      <w:pPr>
        <w:pStyle w:val="PlainText"/>
      </w:pPr>
    </w:p>
    <w:p w:rsidR="00E5556E" w:rsidRDefault="005C5F00" w:rsidP="00E5556E">
      <w:pPr>
        <w:pStyle w:val="PlainText"/>
      </w:pPr>
      <w:r>
        <w:lastRenderedPageBreak/>
        <w:t>OTHER RESPONSIBILITIES</w:t>
      </w:r>
    </w:p>
    <w:p w:rsidR="005C5F00" w:rsidRDefault="005C5F00" w:rsidP="00E5556E">
      <w:pPr>
        <w:pStyle w:val="PlainText"/>
      </w:pPr>
    </w:p>
    <w:p w:rsidR="005C5F00" w:rsidRDefault="002B0E8E" w:rsidP="004E3A93">
      <w:pPr>
        <w:pStyle w:val="PlainText"/>
        <w:numPr>
          <w:ilvl w:val="0"/>
          <w:numId w:val="8"/>
        </w:numPr>
        <w:spacing w:after="120"/>
        <w:ind w:left="720" w:hanging="360"/>
        <w:rPr>
          <w:rFonts w:asciiTheme="minorHAnsi" w:eastAsia="MS Mincho" w:hAnsiTheme="minorHAnsi"/>
        </w:rPr>
      </w:pPr>
      <w:r>
        <w:rPr>
          <w:rFonts w:asciiTheme="minorHAnsi" w:eastAsia="MS Mincho" w:hAnsiTheme="minorHAnsi"/>
        </w:rPr>
        <w:t>Provide support to proposal preparation including researching and gathering background information and helping write and prepare quality, targeted and accurate proposals.</w:t>
      </w:r>
    </w:p>
    <w:p w:rsidR="004E3A93" w:rsidRPr="005C5F00" w:rsidRDefault="004E3A93" w:rsidP="004E3A93">
      <w:pPr>
        <w:numPr>
          <w:ilvl w:val="0"/>
          <w:numId w:val="8"/>
        </w:numPr>
        <w:ind w:left="720" w:hanging="360"/>
        <w:rPr>
          <w:rFonts w:asciiTheme="minorHAnsi" w:hAnsiTheme="minorHAnsi" w:cstheme="minorHAnsi"/>
          <w:sz w:val="22"/>
          <w:szCs w:val="22"/>
        </w:rPr>
      </w:pPr>
      <w:r w:rsidRPr="00844358">
        <w:rPr>
          <w:rFonts w:asciiTheme="minorHAnsi" w:hAnsiTheme="minorHAnsi" w:cstheme="minorHAnsi"/>
          <w:sz w:val="22"/>
          <w:szCs w:val="22"/>
        </w:rPr>
        <w:t xml:space="preserve">Provide assistance and background information for responses to general </w:t>
      </w:r>
      <w:r>
        <w:rPr>
          <w:rFonts w:asciiTheme="minorHAnsi" w:hAnsiTheme="minorHAnsi" w:cstheme="minorHAnsi"/>
          <w:sz w:val="22"/>
          <w:szCs w:val="22"/>
        </w:rPr>
        <w:t>client i</w:t>
      </w:r>
      <w:r w:rsidRPr="00844358">
        <w:rPr>
          <w:rFonts w:asciiTheme="minorHAnsi" w:hAnsiTheme="minorHAnsi" w:cstheme="minorHAnsi"/>
          <w:sz w:val="22"/>
          <w:szCs w:val="22"/>
        </w:rPr>
        <w:t>nquiries</w:t>
      </w:r>
    </w:p>
    <w:p w:rsidR="005C5F00" w:rsidRDefault="005C5F00" w:rsidP="00E5556E">
      <w:pPr>
        <w:pStyle w:val="PlainText"/>
      </w:pPr>
    </w:p>
    <w:p w:rsidR="005C5F00" w:rsidRPr="00D64648" w:rsidRDefault="005C5F00" w:rsidP="0069719A">
      <w:pPr>
        <w:rPr>
          <w:rFonts w:asciiTheme="minorHAnsi" w:hAnsiTheme="minorHAnsi"/>
          <w:sz w:val="22"/>
          <w:szCs w:val="22"/>
        </w:rPr>
      </w:pPr>
    </w:p>
    <w:p w:rsidR="00DE574D" w:rsidRPr="0030740A" w:rsidRDefault="00DE574D" w:rsidP="0069719A">
      <w:pPr>
        <w:rPr>
          <w:rFonts w:asciiTheme="minorHAnsi" w:hAnsiTheme="minorHAnsi"/>
          <w:b/>
          <w:sz w:val="22"/>
          <w:szCs w:val="22"/>
        </w:rPr>
      </w:pPr>
      <w:r w:rsidRPr="0030740A">
        <w:rPr>
          <w:rFonts w:asciiTheme="minorHAnsi" w:hAnsiTheme="minorHAnsi"/>
          <w:b/>
          <w:sz w:val="22"/>
          <w:szCs w:val="22"/>
        </w:rPr>
        <w:t>QUALIFICATIONS AND BACKGROUND</w:t>
      </w:r>
    </w:p>
    <w:p w:rsidR="00051985" w:rsidRPr="00D64648" w:rsidRDefault="00051985" w:rsidP="0069719A">
      <w:pPr>
        <w:rPr>
          <w:rFonts w:asciiTheme="minorHAnsi" w:hAnsiTheme="minorHAnsi"/>
          <w:sz w:val="22"/>
          <w:szCs w:val="22"/>
        </w:rPr>
      </w:pPr>
    </w:p>
    <w:p w:rsidR="003952B5" w:rsidRDefault="00DE574D" w:rsidP="00FD117C">
      <w:pPr>
        <w:ind w:left="1440" w:hanging="1440"/>
        <w:rPr>
          <w:rFonts w:asciiTheme="minorHAnsi" w:hAnsiTheme="minorHAnsi"/>
          <w:sz w:val="22"/>
          <w:szCs w:val="22"/>
        </w:rPr>
      </w:pPr>
      <w:r w:rsidRPr="00D64648">
        <w:rPr>
          <w:rFonts w:asciiTheme="minorHAnsi" w:hAnsiTheme="minorHAnsi"/>
          <w:b/>
          <w:sz w:val="22"/>
          <w:szCs w:val="22"/>
        </w:rPr>
        <w:t xml:space="preserve">Education:  </w:t>
      </w:r>
      <w:r w:rsidRPr="00D64648">
        <w:rPr>
          <w:rFonts w:asciiTheme="minorHAnsi" w:hAnsiTheme="minorHAnsi"/>
          <w:sz w:val="22"/>
          <w:szCs w:val="22"/>
        </w:rPr>
        <w:tab/>
      </w:r>
      <w:r w:rsidR="00A3650A">
        <w:rPr>
          <w:rFonts w:asciiTheme="minorHAnsi" w:hAnsiTheme="minorHAnsi"/>
          <w:sz w:val="22"/>
          <w:szCs w:val="22"/>
        </w:rPr>
        <w:t>Bachelors or a</w:t>
      </w:r>
      <w:r w:rsidR="00FD117C">
        <w:rPr>
          <w:rFonts w:asciiTheme="minorHAnsi" w:hAnsiTheme="minorHAnsi"/>
          <w:sz w:val="22"/>
          <w:szCs w:val="22"/>
        </w:rPr>
        <w:t>dvanced d</w:t>
      </w:r>
      <w:r w:rsidR="00A37208" w:rsidRPr="00D64648">
        <w:rPr>
          <w:rFonts w:asciiTheme="minorHAnsi" w:hAnsiTheme="minorHAnsi"/>
          <w:sz w:val="22"/>
          <w:szCs w:val="22"/>
        </w:rPr>
        <w:t>egree</w:t>
      </w:r>
      <w:r w:rsidRPr="00D64648">
        <w:rPr>
          <w:rFonts w:asciiTheme="minorHAnsi" w:hAnsiTheme="minorHAnsi"/>
          <w:sz w:val="22"/>
          <w:szCs w:val="22"/>
        </w:rPr>
        <w:t xml:space="preserve"> in</w:t>
      </w:r>
      <w:r w:rsidR="00FC14C9" w:rsidRPr="00D64648">
        <w:rPr>
          <w:rFonts w:asciiTheme="minorHAnsi" w:hAnsiTheme="minorHAnsi"/>
          <w:sz w:val="22"/>
          <w:szCs w:val="22"/>
        </w:rPr>
        <w:t xml:space="preserve"> </w:t>
      </w:r>
      <w:r w:rsidR="00C61372">
        <w:rPr>
          <w:rFonts w:asciiTheme="minorHAnsi" w:hAnsiTheme="minorHAnsi"/>
          <w:sz w:val="22"/>
          <w:szCs w:val="22"/>
        </w:rPr>
        <w:t>Forestry</w:t>
      </w:r>
      <w:r w:rsidR="00FD117C">
        <w:rPr>
          <w:rFonts w:asciiTheme="minorHAnsi" w:hAnsiTheme="minorHAnsi"/>
          <w:sz w:val="22"/>
          <w:szCs w:val="22"/>
        </w:rPr>
        <w:t>, or related field.</w:t>
      </w:r>
      <w:r w:rsidR="00070DD7">
        <w:rPr>
          <w:rFonts w:asciiTheme="minorHAnsi" w:hAnsiTheme="minorHAnsi"/>
          <w:sz w:val="22"/>
          <w:szCs w:val="22"/>
        </w:rPr>
        <w:t xml:space="preserve"> Advanced degree preferred.</w:t>
      </w:r>
      <w:r w:rsidR="00FD117C">
        <w:rPr>
          <w:rFonts w:asciiTheme="minorHAnsi" w:hAnsiTheme="minorHAnsi"/>
          <w:sz w:val="22"/>
          <w:szCs w:val="22"/>
        </w:rPr>
        <w:t xml:space="preserve"> </w:t>
      </w:r>
    </w:p>
    <w:p w:rsidR="003952B5" w:rsidRPr="00D64648" w:rsidRDefault="003952B5" w:rsidP="003952B5">
      <w:pPr>
        <w:ind w:left="1440" w:hanging="1440"/>
        <w:rPr>
          <w:rFonts w:asciiTheme="minorHAnsi" w:hAnsiTheme="minorHAnsi"/>
          <w:sz w:val="22"/>
          <w:szCs w:val="22"/>
        </w:rPr>
      </w:pPr>
    </w:p>
    <w:p w:rsidR="00E97611" w:rsidRPr="00D64648" w:rsidRDefault="00DE574D" w:rsidP="0030740A">
      <w:pPr>
        <w:ind w:left="1440" w:hanging="1440"/>
        <w:jc w:val="both"/>
        <w:rPr>
          <w:rFonts w:asciiTheme="minorHAnsi" w:hAnsiTheme="minorHAnsi"/>
          <w:sz w:val="22"/>
          <w:szCs w:val="22"/>
        </w:rPr>
      </w:pPr>
      <w:r w:rsidRPr="00D64648">
        <w:rPr>
          <w:rFonts w:asciiTheme="minorHAnsi" w:hAnsiTheme="minorHAnsi"/>
          <w:b/>
          <w:bCs/>
          <w:sz w:val="22"/>
          <w:szCs w:val="22"/>
        </w:rPr>
        <w:t>Experience:</w:t>
      </w:r>
      <w:r w:rsidR="00051985" w:rsidRPr="00D64648">
        <w:rPr>
          <w:rFonts w:asciiTheme="minorHAnsi" w:hAnsiTheme="minorHAnsi"/>
          <w:b/>
          <w:bCs/>
          <w:sz w:val="22"/>
          <w:szCs w:val="22"/>
        </w:rPr>
        <w:tab/>
      </w:r>
      <w:r w:rsidR="00A3650A" w:rsidRPr="008A11BD">
        <w:rPr>
          <w:rFonts w:asciiTheme="minorHAnsi" w:hAnsiTheme="minorHAnsi"/>
          <w:bCs/>
          <w:sz w:val="22"/>
          <w:szCs w:val="22"/>
        </w:rPr>
        <w:t>A</w:t>
      </w:r>
      <w:r w:rsidR="00A3650A">
        <w:rPr>
          <w:rFonts w:asciiTheme="minorHAnsi" w:hAnsiTheme="minorHAnsi"/>
          <w:sz w:val="22"/>
          <w:szCs w:val="22"/>
        </w:rPr>
        <w:t>t least 5</w:t>
      </w:r>
      <w:r w:rsidR="00A3650A" w:rsidRPr="005F7C78">
        <w:rPr>
          <w:rFonts w:asciiTheme="minorHAnsi" w:hAnsiTheme="minorHAnsi"/>
          <w:sz w:val="22"/>
          <w:szCs w:val="22"/>
        </w:rPr>
        <w:t xml:space="preserve"> years</w:t>
      </w:r>
      <w:r w:rsidR="00A3650A" w:rsidRPr="00D64648">
        <w:rPr>
          <w:rFonts w:asciiTheme="minorHAnsi" w:hAnsiTheme="minorHAnsi"/>
          <w:sz w:val="22"/>
          <w:szCs w:val="22"/>
        </w:rPr>
        <w:t xml:space="preserve"> of experience </w:t>
      </w:r>
      <w:r w:rsidR="00A3650A">
        <w:rPr>
          <w:rFonts w:asciiTheme="minorHAnsi" w:hAnsiTheme="minorHAnsi"/>
          <w:sz w:val="22"/>
          <w:szCs w:val="22"/>
        </w:rPr>
        <w:t>working with</w:t>
      </w:r>
      <w:r w:rsidR="00A3650A" w:rsidRPr="00D64648">
        <w:rPr>
          <w:rFonts w:asciiTheme="minorHAnsi" w:hAnsiTheme="minorHAnsi"/>
          <w:sz w:val="22"/>
          <w:szCs w:val="22"/>
        </w:rPr>
        <w:t xml:space="preserve"> </w:t>
      </w:r>
      <w:r w:rsidR="00A3650A">
        <w:rPr>
          <w:rFonts w:asciiTheme="minorHAnsi" w:hAnsiTheme="minorHAnsi"/>
          <w:sz w:val="22"/>
          <w:szCs w:val="22"/>
        </w:rPr>
        <w:t xml:space="preserve">projects in the forestry, carbon, ecosystem, sustainability or other environmental markets as well as expertise with </w:t>
      </w:r>
      <w:r w:rsidR="00A3650A" w:rsidRPr="00D64648">
        <w:rPr>
          <w:rFonts w:asciiTheme="minorHAnsi" w:hAnsiTheme="minorHAnsi"/>
          <w:sz w:val="22"/>
          <w:szCs w:val="22"/>
        </w:rPr>
        <w:t>fundamental</w:t>
      </w:r>
      <w:r w:rsidR="00A3650A">
        <w:rPr>
          <w:rFonts w:asciiTheme="minorHAnsi" w:hAnsiTheme="minorHAnsi"/>
          <w:sz w:val="22"/>
          <w:szCs w:val="22"/>
        </w:rPr>
        <w:t xml:space="preserve"> greenhouse gas (</w:t>
      </w:r>
      <w:r w:rsidR="00A3650A" w:rsidRPr="00D64648">
        <w:rPr>
          <w:rFonts w:asciiTheme="minorHAnsi" w:hAnsiTheme="minorHAnsi"/>
          <w:sz w:val="22"/>
          <w:szCs w:val="22"/>
        </w:rPr>
        <w:t>GHG</w:t>
      </w:r>
      <w:r w:rsidR="00A3650A">
        <w:rPr>
          <w:rFonts w:asciiTheme="minorHAnsi" w:hAnsiTheme="minorHAnsi"/>
          <w:sz w:val="22"/>
          <w:szCs w:val="22"/>
        </w:rPr>
        <w:t xml:space="preserve">) </w:t>
      </w:r>
      <w:r w:rsidR="00A3650A" w:rsidRPr="00D64648">
        <w:rPr>
          <w:rFonts w:asciiTheme="minorHAnsi" w:hAnsiTheme="minorHAnsi"/>
          <w:sz w:val="22"/>
          <w:szCs w:val="22"/>
        </w:rPr>
        <w:t xml:space="preserve">accounting principles, including verification and auditing standards and procedures of GHG quantification and reporting. </w:t>
      </w:r>
      <w:r w:rsidR="00C61372" w:rsidRPr="005F7C78">
        <w:rPr>
          <w:rFonts w:asciiTheme="minorHAnsi" w:hAnsiTheme="minorHAnsi"/>
          <w:bCs/>
          <w:sz w:val="22"/>
          <w:szCs w:val="22"/>
        </w:rPr>
        <w:t xml:space="preserve">The candidate must have </w:t>
      </w:r>
      <w:r w:rsidR="00FD117C">
        <w:rPr>
          <w:rFonts w:asciiTheme="minorHAnsi" w:hAnsiTheme="minorHAnsi"/>
          <w:sz w:val="22"/>
          <w:szCs w:val="22"/>
        </w:rPr>
        <w:t xml:space="preserve">at least </w:t>
      </w:r>
      <w:r w:rsidR="00516633">
        <w:rPr>
          <w:rFonts w:asciiTheme="minorHAnsi" w:hAnsiTheme="minorHAnsi"/>
          <w:sz w:val="22"/>
          <w:szCs w:val="22"/>
        </w:rPr>
        <w:t>2</w:t>
      </w:r>
      <w:r w:rsidR="00C61372" w:rsidRPr="005F7C78">
        <w:rPr>
          <w:rFonts w:asciiTheme="minorHAnsi" w:hAnsiTheme="minorHAnsi"/>
          <w:sz w:val="22"/>
          <w:szCs w:val="22"/>
        </w:rPr>
        <w:t xml:space="preserve"> </w:t>
      </w:r>
      <w:r w:rsidR="00051985" w:rsidRPr="005F7C78">
        <w:rPr>
          <w:rFonts w:asciiTheme="minorHAnsi" w:hAnsiTheme="minorHAnsi"/>
          <w:sz w:val="22"/>
          <w:szCs w:val="22"/>
        </w:rPr>
        <w:t>years</w:t>
      </w:r>
      <w:r w:rsidR="00051985" w:rsidRPr="00D64648">
        <w:rPr>
          <w:rFonts w:asciiTheme="minorHAnsi" w:hAnsiTheme="minorHAnsi"/>
          <w:sz w:val="22"/>
          <w:szCs w:val="22"/>
        </w:rPr>
        <w:t xml:space="preserve"> of experience </w:t>
      </w:r>
      <w:r w:rsidR="00C61372">
        <w:rPr>
          <w:rFonts w:asciiTheme="minorHAnsi" w:hAnsiTheme="minorHAnsi"/>
          <w:sz w:val="22"/>
          <w:szCs w:val="22"/>
        </w:rPr>
        <w:t>working with</w:t>
      </w:r>
      <w:r w:rsidR="00051985" w:rsidRPr="00D64648">
        <w:rPr>
          <w:rFonts w:asciiTheme="minorHAnsi" w:hAnsiTheme="minorHAnsi"/>
          <w:sz w:val="22"/>
          <w:szCs w:val="22"/>
        </w:rPr>
        <w:t xml:space="preserve"> </w:t>
      </w:r>
      <w:r w:rsidR="00C61372">
        <w:rPr>
          <w:rFonts w:asciiTheme="minorHAnsi" w:hAnsiTheme="minorHAnsi"/>
          <w:sz w:val="22"/>
          <w:szCs w:val="22"/>
        </w:rPr>
        <w:t xml:space="preserve">projects in the carbon </w:t>
      </w:r>
      <w:r w:rsidR="004611D0">
        <w:rPr>
          <w:rFonts w:asciiTheme="minorHAnsi" w:hAnsiTheme="minorHAnsi"/>
          <w:sz w:val="22"/>
          <w:szCs w:val="22"/>
        </w:rPr>
        <w:t>market</w:t>
      </w:r>
      <w:r w:rsidR="00C61372">
        <w:rPr>
          <w:rFonts w:asciiTheme="minorHAnsi" w:hAnsiTheme="minorHAnsi"/>
          <w:sz w:val="22"/>
          <w:szCs w:val="22"/>
        </w:rPr>
        <w:t xml:space="preserve"> or </w:t>
      </w:r>
      <w:r w:rsidR="00051985" w:rsidRPr="00D64648">
        <w:rPr>
          <w:rFonts w:asciiTheme="minorHAnsi" w:hAnsiTheme="minorHAnsi"/>
          <w:sz w:val="22"/>
          <w:szCs w:val="22"/>
        </w:rPr>
        <w:t>related fields.</w:t>
      </w:r>
      <w:r w:rsidR="00051985" w:rsidRPr="00D64648">
        <w:rPr>
          <w:rFonts w:asciiTheme="minorHAnsi" w:hAnsiTheme="minorHAnsi"/>
          <w:color w:val="FF0000"/>
          <w:sz w:val="22"/>
          <w:szCs w:val="22"/>
        </w:rPr>
        <w:t xml:space="preserve"> </w:t>
      </w:r>
      <w:r w:rsidR="00646B1F">
        <w:rPr>
          <w:rFonts w:asciiTheme="minorHAnsi" w:hAnsiTheme="minorHAnsi"/>
          <w:sz w:val="22"/>
          <w:szCs w:val="22"/>
        </w:rPr>
        <w:t xml:space="preserve">Candidates who have completed ARB </w:t>
      </w:r>
      <w:r w:rsidR="005F7C78">
        <w:rPr>
          <w:rFonts w:asciiTheme="minorHAnsi" w:hAnsiTheme="minorHAnsi"/>
          <w:sz w:val="22"/>
          <w:szCs w:val="22"/>
        </w:rPr>
        <w:t>training and passed the exam</w:t>
      </w:r>
      <w:r w:rsidR="00EB559D">
        <w:rPr>
          <w:rFonts w:asciiTheme="minorHAnsi" w:hAnsiTheme="minorHAnsi"/>
          <w:sz w:val="22"/>
          <w:szCs w:val="22"/>
        </w:rPr>
        <w:t xml:space="preserve"> </w:t>
      </w:r>
      <w:r w:rsidR="00646B1F">
        <w:rPr>
          <w:rFonts w:asciiTheme="minorHAnsi" w:hAnsiTheme="minorHAnsi"/>
          <w:sz w:val="22"/>
          <w:szCs w:val="22"/>
        </w:rPr>
        <w:t xml:space="preserve">in </w:t>
      </w:r>
      <w:r w:rsidR="005F7C78">
        <w:rPr>
          <w:rFonts w:asciiTheme="minorHAnsi" w:hAnsiTheme="minorHAnsi"/>
          <w:sz w:val="22"/>
          <w:szCs w:val="22"/>
        </w:rPr>
        <w:t>the US Forests C</w:t>
      </w:r>
      <w:r w:rsidR="00646B1F">
        <w:rPr>
          <w:rFonts w:asciiTheme="minorHAnsi" w:hAnsiTheme="minorHAnsi"/>
          <w:sz w:val="22"/>
          <w:szCs w:val="22"/>
        </w:rPr>
        <w:t xml:space="preserve">ompliance </w:t>
      </w:r>
      <w:r w:rsidR="005F7C78">
        <w:rPr>
          <w:rFonts w:asciiTheme="minorHAnsi" w:hAnsiTheme="minorHAnsi"/>
          <w:sz w:val="22"/>
          <w:szCs w:val="22"/>
        </w:rPr>
        <w:t>Offset Protocol</w:t>
      </w:r>
      <w:r w:rsidR="00646B1F">
        <w:rPr>
          <w:rFonts w:asciiTheme="minorHAnsi" w:hAnsiTheme="minorHAnsi"/>
          <w:sz w:val="22"/>
          <w:szCs w:val="22"/>
        </w:rPr>
        <w:t xml:space="preserve"> are preferred.</w:t>
      </w:r>
      <w:r w:rsidR="003952B5">
        <w:rPr>
          <w:rFonts w:asciiTheme="minorHAnsi" w:hAnsiTheme="minorHAnsi"/>
          <w:sz w:val="22"/>
          <w:szCs w:val="22"/>
        </w:rPr>
        <w:t xml:space="preserve"> </w:t>
      </w:r>
    </w:p>
    <w:p w:rsidR="0030740A" w:rsidRDefault="00DE574D" w:rsidP="0030740A">
      <w:pPr>
        <w:ind w:left="1440" w:hanging="1440"/>
        <w:rPr>
          <w:rFonts w:asciiTheme="minorHAnsi" w:hAnsiTheme="minorHAnsi"/>
          <w:b/>
          <w:bCs/>
          <w:sz w:val="22"/>
          <w:szCs w:val="22"/>
        </w:rPr>
      </w:pPr>
      <w:r w:rsidRPr="00D64648">
        <w:rPr>
          <w:rFonts w:asciiTheme="minorHAnsi" w:hAnsiTheme="minorHAnsi"/>
          <w:b/>
          <w:bCs/>
          <w:sz w:val="22"/>
          <w:szCs w:val="22"/>
        </w:rPr>
        <w:t>Skills:</w:t>
      </w:r>
      <w:r w:rsidRPr="00D64648">
        <w:rPr>
          <w:rFonts w:asciiTheme="minorHAnsi" w:hAnsiTheme="minorHAnsi"/>
          <w:b/>
          <w:bCs/>
          <w:sz w:val="22"/>
          <w:szCs w:val="22"/>
        </w:rPr>
        <w:tab/>
      </w:r>
    </w:p>
    <w:p w:rsidR="00A3650A" w:rsidRPr="00335BEF" w:rsidRDefault="00A70D0F" w:rsidP="00E22B51">
      <w:pPr>
        <w:numPr>
          <w:ilvl w:val="0"/>
          <w:numId w:val="7"/>
        </w:numPr>
        <w:tabs>
          <w:tab w:val="left" w:pos="1440"/>
        </w:tabs>
        <w:ind w:left="1440" w:hanging="720"/>
        <w:jc w:val="both"/>
        <w:rPr>
          <w:rFonts w:asciiTheme="minorHAnsi" w:hAnsiTheme="minorHAnsi"/>
          <w:sz w:val="22"/>
          <w:szCs w:val="22"/>
        </w:rPr>
      </w:pPr>
      <w:r>
        <w:rPr>
          <w:rFonts w:asciiTheme="minorHAnsi" w:hAnsiTheme="minorHAnsi"/>
        </w:rPr>
        <w:t>Basic understanding of</w:t>
      </w:r>
      <w:r w:rsidR="00A3650A">
        <w:rPr>
          <w:rFonts w:asciiTheme="minorHAnsi" w:hAnsiTheme="minorHAnsi"/>
        </w:rPr>
        <w:t xml:space="preserve"> GHG accounting in the California compliance and voluntary </w:t>
      </w:r>
      <w:r>
        <w:rPr>
          <w:rFonts w:asciiTheme="minorHAnsi" w:hAnsiTheme="minorHAnsi"/>
        </w:rPr>
        <w:t xml:space="preserve">forest </w:t>
      </w:r>
      <w:r w:rsidR="00A3650A">
        <w:rPr>
          <w:rFonts w:asciiTheme="minorHAnsi" w:hAnsiTheme="minorHAnsi"/>
        </w:rPr>
        <w:t xml:space="preserve">carbon markets  </w:t>
      </w:r>
    </w:p>
    <w:p w:rsidR="0030740A" w:rsidRDefault="00FD117C" w:rsidP="00E22B51">
      <w:pPr>
        <w:pStyle w:val="ListParagraph"/>
        <w:numPr>
          <w:ilvl w:val="0"/>
          <w:numId w:val="7"/>
        </w:numPr>
        <w:tabs>
          <w:tab w:val="left" w:pos="1440"/>
        </w:tabs>
        <w:ind w:left="1440" w:hanging="720"/>
        <w:jc w:val="both"/>
        <w:rPr>
          <w:rFonts w:asciiTheme="minorHAnsi" w:hAnsiTheme="minorHAnsi"/>
        </w:rPr>
      </w:pPr>
      <w:r>
        <w:rPr>
          <w:rFonts w:asciiTheme="minorHAnsi" w:hAnsiTheme="minorHAnsi"/>
        </w:rPr>
        <w:t xml:space="preserve">Understanding of basic forest mensuration and modeling techniques, and </w:t>
      </w:r>
      <w:proofErr w:type="spellStart"/>
      <w:r>
        <w:rPr>
          <w:rFonts w:asciiTheme="minorHAnsi" w:hAnsiTheme="minorHAnsi"/>
        </w:rPr>
        <w:t>silviculture</w:t>
      </w:r>
      <w:proofErr w:type="spellEnd"/>
      <w:r>
        <w:rPr>
          <w:rFonts w:asciiTheme="minorHAnsi" w:hAnsiTheme="minorHAnsi"/>
        </w:rPr>
        <w:t>.</w:t>
      </w:r>
    </w:p>
    <w:p w:rsidR="00A3650A" w:rsidRPr="00D64648" w:rsidRDefault="00A70D0F" w:rsidP="00E22B51">
      <w:pPr>
        <w:numPr>
          <w:ilvl w:val="0"/>
          <w:numId w:val="7"/>
        </w:numPr>
        <w:tabs>
          <w:tab w:val="left" w:pos="1440"/>
        </w:tabs>
        <w:ind w:left="1440" w:hanging="720"/>
        <w:jc w:val="both"/>
        <w:rPr>
          <w:rFonts w:asciiTheme="minorHAnsi" w:hAnsiTheme="minorHAnsi"/>
          <w:sz w:val="22"/>
          <w:szCs w:val="22"/>
        </w:rPr>
      </w:pPr>
      <w:r>
        <w:rPr>
          <w:rFonts w:asciiTheme="minorHAnsi" w:hAnsiTheme="minorHAnsi"/>
          <w:sz w:val="22"/>
          <w:szCs w:val="22"/>
        </w:rPr>
        <w:t>A</w:t>
      </w:r>
      <w:r w:rsidR="00A3650A" w:rsidRPr="00634FFC">
        <w:rPr>
          <w:rFonts w:asciiTheme="minorHAnsi" w:hAnsiTheme="minorHAnsi"/>
          <w:sz w:val="22"/>
          <w:szCs w:val="22"/>
        </w:rPr>
        <w:t>bility</w:t>
      </w:r>
      <w:r w:rsidR="00A3650A" w:rsidRPr="00D64648">
        <w:rPr>
          <w:rFonts w:asciiTheme="minorHAnsi" w:hAnsiTheme="minorHAnsi"/>
          <w:sz w:val="22"/>
          <w:szCs w:val="22"/>
        </w:rPr>
        <w:t xml:space="preserve"> to manage </w:t>
      </w:r>
      <w:r>
        <w:rPr>
          <w:rFonts w:asciiTheme="minorHAnsi" w:hAnsiTheme="minorHAnsi"/>
          <w:sz w:val="22"/>
          <w:szCs w:val="22"/>
        </w:rPr>
        <w:t xml:space="preserve">project operations and </w:t>
      </w:r>
      <w:r w:rsidR="00A3650A" w:rsidRPr="00D64648">
        <w:rPr>
          <w:rFonts w:asciiTheme="minorHAnsi" w:hAnsiTheme="minorHAnsi"/>
          <w:sz w:val="22"/>
          <w:szCs w:val="22"/>
        </w:rPr>
        <w:t xml:space="preserve">work flow effectively, to track and meet deadlines for multiple </w:t>
      </w:r>
      <w:r w:rsidR="00A3650A">
        <w:rPr>
          <w:rFonts w:asciiTheme="minorHAnsi" w:hAnsiTheme="minorHAnsi"/>
          <w:sz w:val="22"/>
          <w:szCs w:val="22"/>
        </w:rPr>
        <w:t>tasks</w:t>
      </w:r>
      <w:r w:rsidR="00E22B51">
        <w:rPr>
          <w:rFonts w:asciiTheme="minorHAnsi" w:hAnsiTheme="minorHAnsi"/>
          <w:sz w:val="22"/>
          <w:szCs w:val="22"/>
        </w:rPr>
        <w:t>.</w:t>
      </w:r>
    </w:p>
    <w:p w:rsidR="00A3650A" w:rsidRPr="00E81EB9" w:rsidRDefault="00A3650A" w:rsidP="00E22B51">
      <w:pPr>
        <w:pStyle w:val="NormalWeb"/>
        <w:numPr>
          <w:ilvl w:val="0"/>
          <w:numId w:val="5"/>
        </w:numPr>
        <w:tabs>
          <w:tab w:val="left" w:pos="1440"/>
        </w:tabs>
        <w:spacing w:before="0" w:after="0"/>
        <w:ind w:left="1440" w:hanging="720"/>
        <w:rPr>
          <w:rFonts w:asciiTheme="minorHAnsi" w:hAnsiTheme="minorHAnsi"/>
          <w:sz w:val="22"/>
          <w:szCs w:val="22"/>
        </w:rPr>
      </w:pPr>
      <w:r>
        <w:rPr>
          <w:rFonts w:asciiTheme="minorHAnsi" w:hAnsiTheme="minorHAnsi"/>
          <w:sz w:val="22"/>
          <w:szCs w:val="22"/>
        </w:rPr>
        <w:t xml:space="preserve">Strong </w:t>
      </w:r>
      <w:r w:rsidRPr="00E81EB9">
        <w:rPr>
          <w:rFonts w:asciiTheme="minorHAnsi" w:hAnsiTheme="minorHAnsi"/>
          <w:sz w:val="22"/>
          <w:szCs w:val="22"/>
        </w:rPr>
        <w:t>interpersonal skills</w:t>
      </w:r>
      <w:r>
        <w:rPr>
          <w:rFonts w:asciiTheme="minorHAnsi" w:hAnsiTheme="minorHAnsi" w:cstheme="minorHAnsi"/>
          <w:sz w:val="22"/>
          <w:szCs w:val="22"/>
        </w:rPr>
        <w:t>, i</w:t>
      </w:r>
      <w:r w:rsidRPr="00E81EB9">
        <w:rPr>
          <w:rFonts w:asciiTheme="minorHAnsi" w:hAnsiTheme="minorHAnsi"/>
          <w:sz w:val="22"/>
          <w:szCs w:val="22"/>
        </w:rPr>
        <w:t xml:space="preserve">mpeccable integrity and trustworthiness, sense of humor, and diplomatic approach </w:t>
      </w:r>
      <w:r>
        <w:rPr>
          <w:rFonts w:asciiTheme="minorHAnsi" w:hAnsiTheme="minorHAnsi"/>
          <w:sz w:val="22"/>
          <w:szCs w:val="22"/>
        </w:rPr>
        <w:t>to problem solving</w:t>
      </w:r>
      <w:r w:rsidR="00E22B51">
        <w:rPr>
          <w:rFonts w:asciiTheme="minorHAnsi" w:hAnsiTheme="minorHAnsi"/>
          <w:sz w:val="22"/>
          <w:szCs w:val="22"/>
        </w:rPr>
        <w:t>.</w:t>
      </w:r>
    </w:p>
    <w:p w:rsidR="00A3650A" w:rsidRDefault="00A3650A" w:rsidP="00E22B51">
      <w:pPr>
        <w:numPr>
          <w:ilvl w:val="0"/>
          <w:numId w:val="5"/>
        </w:numPr>
        <w:tabs>
          <w:tab w:val="left" w:pos="1440"/>
        </w:tabs>
        <w:ind w:left="1440" w:hanging="720"/>
        <w:jc w:val="both"/>
        <w:rPr>
          <w:rFonts w:asciiTheme="minorHAnsi" w:hAnsiTheme="minorHAnsi"/>
          <w:sz w:val="22"/>
          <w:szCs w:val="22"/>
        </w:rPr>
      </w:pPr>
      <w:r w:rsidRPr="00E81EB9">
        <w:rPr>
          <w:rFonts w:asciiTheme="minorHAnsi" w:hAnsiTheme="minorHAnsi"/>
          <w:sz w:val="22"/>
          <w:szCs w:val="22"/>
        </w:rPr>
        <w:t>Ability to consistently interact with others in a professional, courteous, and tactful manner, maintain a positive attitude and good working relationships, and work effectively in a team setting</w:t>
      </w:r>
      <w:r w:rsidR="00E22B51">
        <w:rPr>
          <w:rFonts w:asciiTheme="minorHAnsi" w:hAnsiTheme="minorHAnsi"/>
          <w:sz w:val="22"/>
          <w:szCs w:val="22"/>
        </w:rPr>
        <w:t>.</w:t>
      </w:r>
    </w:p>
    <w:p w:rsidR="00E97611" w:rsidRPr="00FD117C" w:rsidRDefault="00944ACE" w:rsidP="00E22B51">
      <w:pPr>
        <w:numPr>
          <w:ilvl w:val="0"/>
          <w:numId w:val="5"/>
        </w:numPr>
        <w:tabs>
          <w:tab w:val="left" w:pos="1440"/>
        </w:tabs>
        <w:ind w:left="1440" w:hanging="720"/>
        <w:jc w:val="both"/>
        <w:rPr>
          <w:rFonts w:asciiTheme="minorHAnsi" w:hAnsiTheme="minorHAnsi"/>
          <w:sz w:val="22"/>
          <w:szCs w:val="22"/>
        </w:rPr>
      </w:pPr>
      <w:r w:rsidRPr="00FD117C">
        <w:rPr>
          <w:rFonts w:asciiTheme="minorHAnsi" w:hAnsiTheme="minorHAnsi"/>
          <w:bCs/>
          <w:sz w:val="22"/>
          <w:szCs w:val="22"/>
        </w:rPr>
        <w:t xml:space="preserve">Ability to </w:t>
      </w:r>
      <w:r w:rsidR="005F7C78" w:rsidRPr="00FD117C">
        <w:rPr>
          <w:rFonts w:asciiTheme="minorHAnsi" w:hAnsiTheme="minorHAnsi"/>
          <w:bCs/>
          <w:sz w:val="22"/>
          <w:szCs w:val="22"/>
        </w:rPr>
        <w:t xml:space="preserve">work independently </w:t>
      </w:r>
      <w:r w:rsidRPr="00FD117C">
        <w:rPr>
          <w:rFonts w:asciiTheme="minorHAnsi" w:hAnsiTheme="minorHAnsi"/>
          <w:sz w:val="22"/>
          <w:szCs w:val="22"/>
        </w:rPr>
        <w:t>for timely completion of quality deliverables</w:t>
      </w:r>
      <w:r w:rsidR="00E22B51">
        <w:rPr>
          <w:rFonts w:asciiTheme="minorHAnsi" w:hAnsiTheme="minorHAnsi"/>
          <w:sz w:val="22"/>
          <w:szCs w:val="22"/>
        </w:rPr>
        <w:t>.</w:t>
      </w:r>
    </w:p>
    <w:p w:rsidR="00A3650A" w:rsidRPr="00FD117C" w:rsidRDefault="00A3650A" w:rsidP="00E22B51">
      <w:pPr>
        <w:numPr>
          <w:ilvl w:val="0"/>
          <w:numId w:val="5"/>
        </w:numPr>
        <w:tabs>
          <w:tab w:val="left" w:pos="1440"/>
        </w:tabs>
        <w:ind w:left="1440" w:hanging="720"/>
        <w:jc w:val="both"/>
        <w:rPr>
          <w:rFonts w:asciiTheme="minorHAnsi" w:hAnsiTheme="minorHAnsi"/>
          <w:sz w:val="22"/>
          <w:szCs w:val="22"/>
        </w:rPr>
      </w:pPr>
      <w:r w:rsidRPr="00FD117C">
        <w:rPr>
          <w:rFonts w:asciiTheme="minorHAnsi" w:hAnsiTheme="minorHAnsi"/>
          <w:bCs/>
          <w:sz w:val="22"/>
          <w:szCs w:val="22"/>
        </w:rPr>
        <w:t>Strong technical, analytical and statistical skills</w:t>
      </w:r>
      <w:r w:rsidR="00E22B51">
        <w:rPr>
          <w:rFonts w:asciiTheme="minorHAnsi" w:hAnsiTheme="minorHAnsi"/>
          <w:bCs/>
          <w:sz w:val="22"/>
          <w:szCs w:val="22"/>
        </w:rPr>
        <w:t>.</w:t>
      </w:r>
      <w:r w:rsidRPr="00FD117C">
        <w:rPr>
          <w:rFonts w:asciiTheme="minorHAnsi" w:hAnsiTheme="minorHAnsi"/>
          <w:bCs/>
          <w:sz w:val="22"/>
          <w:szCs w:val="22"/>
        </w:rPr>
        <w:t xml:space="preserve"> </w:t>
      </w:r>
    </w:p>
    <w:p w:rsidR="00E97611" w:rsidRPr="00646B1F" w:rsidRDefault="004611D0" w:rsidP="00E22B51">
      <w:pPr>
        <w:numPr>
          <w:ilvl w:val="0"/>
          <w:numId w:val="5"/>
        </w:numPr>
        <w:tabs>
          <w:tab w:val="left" w:pos="1440"/>
        </w:tabs>
        <w:ind w:left="1440" w:hanging="720"/>
        <w:jc w:val="both"/>
        <w:rPr>
          <w:rFonts w:asciiTheme="minorHAnsi" w:hAnsiTheme="minorHAnsi"/>
          <w:sz w:val="22"/>
          <w:szCs w:val="22"/>
        </w:rPr>
      </w:pPr>
      <w:r>
        <w:rPr>
          <w:rFonts w:asciiTheme="minorHAnsi" w:hAnsiTheme="minorHAnsi"/>
          <w:sz w:val="22"/>
          <w:szCs w:val="22"/>
        </w:rPr>
        <w:t>Strong</w:t>
      </w:r>
      <w:r w:rsidR="00944ACE" w:rsidRPr="00D64648">
        <w:rPr>
          <w:rFonts w:asciiTheme="minorHAnsi" w:hAnsiTheme="minorHAnsi"/>
          <w:sz w:val="22"/>
          <w:szCs w:val="22"/>
        </w:rPr>
        <w:t xml:space="preserve"> speaking, presentation </w:t>
      </w:r>
      <w:r w:rsidR="00944ACE" w:rsidRPr="00D64648">
        <w:rPr>
          <w:rFonts w:asciiTheme="minorHAnsi" w:hAnsiTheme="minorHAnsi"/>
          <w:bCs/>
          <w:sz w:val="22"/>
          <w:szCs w:val="22"/>
        </w:rPr>
        <w:t>and written communication skills</w:t>
      </w:r>
      <w:r w:rsidR="00E22B51">
        <w:rPr>
          <w:rFonts w:asciiTheme="minorHAnsi" w:hAnsiTheme="minorHAnsi"/>
          <w:bCs/>
          <w:sz w:val="22"/>
          <w:szCs w:val="22"/>
        </w:rPr>
        <w:t>.</w:t>
      </w:r>
    </w:p>
    <w:p w:rsidR="00A3650A" w:rsidRPr="003547BC" w:rsidRDefault="00A3650A" w:rsidP="00E22B51">
      <w:pPr>
        <w:pStyle w:val="ListParagraph"/>
        <w:numPr>
          <w:ilvl w:val="0"/>
          <w:numId w:val="5"/>
        </w:numPr>
        <w:tabs>
          <w:tab w:val="left" w:pos="1440"/>
        </w:tabs>
        <w:ind w:left="1440" w:hanging="720"/>
        <w:rPr>
          <w:rFonts w:asciiTheme="minorHAnsi" w:hAnsiTheme="minorHAnsi" w:cstheme="minorHAnsi"/>
        </w:rPr>
      </w:pPr>
      <w:r w:rsidRPr="003547BC">
        <w:rPr>
          <w:rFonts w:asciiTheme="minorHAnsi" w:hAnsiTheme="minorHAnsi" w:cstheme="minorHAnsi"/>
        </w:rPr>
        <w:t>Fluency in spoken and written English is required. Fluency in one or more additional languages is an asset</w:t>
      </w:r>
    </w:p>
    <w:p w:rsidR="00646B1F" w:rsidRPr="00D64648" w:rsidRDefault="00646B1F" w:rsidP="00E22B51">
      <w:pPr>
        <w:tabs>
          <w:tab w:val="left" w:pos="1440"/>
        </w:tabs>
        <w:ind w:left="1440" w:hanging="360"/>
        <w:jc w:val="both"/>
        <w:rPr>
          <w:rFonts w:asciiTheme="minorHAnsi" w:hAnsiTheme="minorHAnsi"/>
          <w:sz w:val="22"/>
          <w:szCs w:val="22"/>
        </w:rPr>
      </w:pPr>
    </w:p>
    <w:p w:rsidR="00841456" w:rsidRPr="00844358" w:rsidRDefault="00DE574D" w:rsidP="0030740A">
      <w:pPr>
        <w:pStyle w:val="NormalWeb"/>
        <w:spacing w:before="0" w:after="0"/>
        <w:ind w:left="1440" w:hanging="1440"/>
        <w:jc w:val="both"/>
        <w:rPr>
          <w:rFonts w:asciiTheme="minorHAnsi" w:hAnsiTheme="minorHAnsi" w:cstheme="minorHAnsi"/>
          <w:sz w:val="22"/>
          <w:szCs w:val="22"/>
        </w:rPr>
      </w:pPr>
      <w:r w:rsidRPr="00D64648">
        <w:rPr>
          <w:rFonts w:asciiTheme="minorHAnsi" w:hAnsiTheme="minorHAnsi"/>
          <w:b/>
          <w:bCs/>
          <w:sz w:val="22"/>
          <w:szCs w:val="22"/>
        </w:rPr>
        <w:t>Other:</w:t>
      </w:r>
      <w:r w:rsidRPr="00D64648">
        <w:rPr>
          <w:rFonts w:asciiTheme="minorHAnsi" w:hAnsiTheme="minorHAnsi"/>
          <w:b/>
          <w:bCs/>
          <w:sz w:val="22"/>
          <w:szCs w:val="22"/>
        </w:rPr>
        <w:tab/>
      </w:r>
      <w:r w:rsidR="00FC14C9" w:rsidRPr="00D64648">
        <w:rPr>
          <w:rFonts w:asciiTheme="minorHAnsi" w:hAnsiTheme="minorHAnsi"/>
          <w:sz w:val="22"/>
          <w:szCs w:val="22"/>
        </w:rPr>
        <w:t>Must be available</w:t>
      </w:r>
      <w:r w:rsidRPr="00D64648">
        <w:rPr>
          <w:rFonts w:asciiTheme="minorHAnsi" w:hAnsiTheme="minorHAnsi"/>
          <w:sz w:val="22"/>
          <w:szCs w:val="22"/>
        </w:rPr>
        <w:t xml:space="preserve"> to travel</w:t>
      </w:r>
      <w:r w:rsidR="00253163">
        <w:rPr>
          <w:rFonts w:asciiTheme="minorHAnsi" w:hAnsiTheme="minorHAnsi"/>
          <w:sz w:val="22"/>
          <w:szCs w:val="22"/>
        </w:rPr>
        <w:t xml:space="preserve"> domestically </w:t>
      </w:r>
      <w:r w:rsidRPr="00D64648">
        <w:rPr>
          <w:rFonts w:asciiTheme="minorHAnsi" w:hAnsiTheme="minorHAnsi"/>
          <w:sz w:val="22"/>
          <w:szCs w:val="22"/>
        </w:rPr>
        <w:t>for short-term assignments.</w:t>
      </w:r>
      <w:r w:rsidR="00841456">
        <w:rPr>
          <w:rFonts w:asciiTheme="minorHAnsi" w:hAnsiTheme="minorHAnsi"/>
          <w:sz w:val="22"/>
          <w:szCs w:val="22"/>
        </w:rPr>
        <w:t xml:space="preserve"> </w:t>
      </w:r>
      <w:r w:rsidR="003B5C15" w:rsidRPr="00844358">
        <w:rPr>
          <w:rFonts w:asciiTheme="minorHAnsi" w:hAnsiTheme="minorHAnsi" w:cstheme="minorHAnsi"/>
          <w:sz w:val="22"/>
          <w:szCs w:val="22"/>
        </w:rPr>
        <w:t>Commitment to Winrock’s mission</w:t>
      </w:r>
      <w:r w:rsidR="003B5C15">
        <w:rPr>
          <w:rFonts w:asciiTheme="minorHAnsi" w:hAnsiTheme="minorHAnsi" w:cstheme="minorHAnsi"/>
          <w:sz w:val="22"/>
          <w:szCs w:val="22"/>
        </w:rPr>
        <w:t xml:space="preserve"> and</w:t>
      </w:r>
      <w:r w:rsidR="003B5C15">
        <w:rPr>
          <w:rFonts w:asciiTheme="minorHAnsi" w:hAnsiTheme="minorHAnsi"/>
          <w:sz w:val="22"/>
          <w:szCs w:val="22"/>
        </w:rPr>
        <w:t xml:space="preserve"> i</w:t>
      </w:r>
      <w:r w:rsidR="00841456" w:rsidRPr="00844358">
        <w:rPr>
          <w:rFonts w:asciiTheme="minorHAnsi" w:hAnsiTheme="minorHAnsi" w:cstheme="minorHAnsi"/>
          <w:sz w:val="22"/>
          <w:szCs w:val="22"/>
        </w:rPr>
        <w:t xml:space="preserve">nterest in market-based approaches to reducing greenhouse gas emissions required.  </w:t>
      </w:r>
      <w:r w:rsidR="00634FFC">
        <w:rPr>
          <w:rFonts w:asciiTheme="minorHAnsi" w:hAnsiTheme="minorHAnsi" w:cstheme="minorHAnsi"/>
          <w:sz w:val="22"/>
          <w:szCs w:val="22"/>
        </w:rPr>
        <w:t xml:space="preserve">Candidate must be </w:t>
      </w:r>
      <w:r w:rsidR="003B5C15">
        <w:rPr>
          <w:rFonts w:asciiTheme="minorHAnsi" w:hAnsiTheme="minorHAnsi" w:cstheme="minorHAnsi"/>
          <w:sz w:val="22"/>
          <w:szCs w:val="22"/>
        </w:rPr>
        <w:t>c</w:t>
      </w:r>
      <w:r w:rsidR="003B5C15" w:rsidRPr="00844358">
        <w:rPr>
          <w:rFonts w:asciiTheme="minorHAnsi" w:hAnsiTheme="minorHAnsi" w:cstheme="minorHAnsi"/>
          <w:sz w:val="22"/>
          <w:szCs w:val="22"/>
        </w:rPr>
        <w:t xml:space="preserve">omfortable working in a flexible, </w:t>
      </w:r>
      <w:r w:rsidR="003B5C15">
        <w:rPr>
          <w:rFonts w:asciiTheme="minorHAnsi" w:hAnsiTheme="minorHAnsi" w:cstheme="minorHAnsi"/>
          <w:sz w:val="22"/>
          <w:szCs w:val="22"/>
        </w:rPr>
        <w:t xml:space="preserve">high-paced </w:t>
      </w:r>
      <w:r w:rsidR="003B5C15" w:rsidRPr="00844358">
        <w:rPr>
          <w:rFonts w:asciiTheme="minorHAnsi" w:hAnsiTheme="minorHAnsi" w:cstheme="minorHAnsi"/>
          <w:sz w:val="22"/>
          <w:szCs w:val="22"/>
        </w:rPr>
        <w:t>environment</w:t>
      </w:r>
      <w:r w:rsidR="003F15AC">
        <w:rPr>
          <w:rFonts w:asciiTheme="minorHAnsi" w:hAnsiTheme="minorHAnsi" w:cstheme="minorHAnsi"/>
          <w:sz w:val="22"/>
          <w:szCs w:val="22"/>
        </w:rPr>
        <w:t xml:space="preserve"> </w:t>
      </w:r>
      <w:r w:rsidR="003B5C15">
        <w:rPr>
          <w:rFonts w:asciiTheme="minorHAnsi" w:hAnsiTheme="minorHAnsi" w:cstheme="minorHAnsi"/>
          <w:sz w:val="22"/>
          <w:szCs w:val="22"/>
        </w:rPr>
        <w:t xml:space="preserve">and </w:t>
      </w:r>
      <w:r w:rsidR="00634FFC">
        <w:rPr>
          <w:rFonts w:asciiTheme="minorHAnsi" w:hAnsiTheme="minorHAnsi" w:cstheme="minorHAnsi"/>
          <w:sz w:val="22"/>
          <w:szCs w:val="22"/>
        </w:rPr>
        <w:t>a</w:t>
      </w:r>
      <w:r w:rsidR="00841456" w:rsidRPr="00844358">
        <w:rPr>
          <w:rFonts w:asciiTheme="minorHAnsi" w:hAnsiTheme="minorHAnsi" w:cstheme="minorHAnsi"/>
          <w:sz w:val="22"/>
          <w:szCs w:val="22"/>
        </w:rPr>
        <w:t>ble to work well in</w:t>
      </w:r>
      <w:r w:rsidR="00FD117C">
        <w:rPr>
          <w:rFonts w:asciiTheme="minorHAnsi" w:hAnsiTheme="minorHAnsi" w:cstheme="minorHAnsi"/>
          <w:sz w:val="22"/>
          <w:szCs w:val="22"/>
        </w:rPr>
        <w:t xml:space="preserve"> teams and also independently. </w:t>
      </w:r>
    </w:p>
    <w:p w:rsidR="00841456" w:rsidRDefault="00841456" w:rsidP="0030740A">
      <w:pPr>
        <w:pStyle w:val="NormalWeb"/>
        <w:spacing w:before="0" w:after="0"/>
        <w:ind w:left="1440" w:hanging="1440"/>
        <w:jc w:val="both"/>
        <w:rPr>
          <w:rFonts w:asciiTheme="minorHAnsi" w:hAnsiTheme="minorHAnsi"/>
          <w:sz w:val="22"/>
          <w:szCs w:val="22"/>
        </w:rPr>
      </w:pPr>
    </w:p>
    <w:p w:rsidR="003F15AC" w:rsidRPr="00D64648" w:rsidRDefault="003F15AC" w:rsidP="0030740A">
      <w:pPr>
        <w:pStyle w:val="NormalWeb"/>
        <w:spacing w:before="0" w:after="0"/>
        <w:ind w:left="1440" w:hanging="1440"/>
        <w:jc w:val="both"/>
        <w:rPr>
          <w:rFonts w:asciiTheme="minorHAnsi" w:hAnsiTheme="minorHAnsi"/>
          <w:sz w:val="22"/>
          <w:szCs w:val="22"/>
        </w:rPr>
      </w:pPr>
    </w:p>
    <w:p w:rsidR="00DE574D" w:rsidRPr="00D64648" w:rsidRDefault="00FD117C" w:rsidP="0030740A">
      <w:pPr>
        <w:pStyle w:val="NormalWeb"/>
        <w:spacing w:before="0" w:after="0"/>
        <w:ind w:left="1440"/>
        <w:jc w:val="both"/>
        <w:rPr>
          <w:rFonts w:asciiTheme="minorHAnsi" w:hAnsiTheme="minorHAnsi"/>
          <w:sz w:val="22"/>
          <w:szCs w:val="22"/>
        </w:rPr>
      </w:pPr>
      <w:r>
        <w:rPr>
          <w:rFonts w:asciiTheme="minorHAnsi" w:hAnsiTheme="minorHAnsi"/>
          <w:sz w:val="22"/>
          <w:szCs w:val="22"/>
        </w:rPr>
        <w:t>The candidate may</w:t>
      </w:r>
      <w:r w:rsidR="00944ACE" w:rsidRPr="00D64648">
        <w:rPr>
          <w:rFonts w:asciiTheme="minorHAnsi" w:hAnsiTheme="minorHAnsi"/>
          <w:sz w:val="22"/>
          <w:szCs w:val="22"/>
        </w:rPr>
        <w:t xml:space="preserve"> </w:t>
      </w:r>
      <w:r w:rsidR="00944ACE" w:rsidRPr="00D64648">
        <w:rPr>
          <w:rFonts w:asciiTheme="minorHAnsi" w:hAnsiTheme="minorHAnsi"/>
          <w:b/>
          <w:sz w:val="22"/>
          <w:szCs w:val="22"/>
          <w:u w:val="single"/>
        </w:rPr>
        <w:t>not</w:t>
      </w:r>
      <w:r w:rsidR="00944ACE" w:rsidRPr="00D64648">
        <w:rPr>
          <w:rFonts w:asciiTheme="minorHAnsi" w:hAnsiTheme="minorHAnsi"/>
          <w:sz w:val="22"/>
          <w:szCs w:val="22"/>
        </w:rPr>
        <w:t xml:space="preserve"> require sponsorship to work in the U.S.</w:t>
      </w:r>
    </w:p>
    <w:p w:rsidR="00A3650A" w:rsidRDefault="00A3650A" w:rsidP="00A3650A">
      <w:pPr>
        <w:ind w:left="1440" w:hanging="1440"/>
        <w:jc w:val="both"/>
        <w:rPr>
          <w:rFonts w:asciiTheme="minorHAnsi" w:hAnsiTheme="minorHAnsi"/>
          <w:bCs/>
          <w:sz w:val="22"/>
          <w:szCs w:val="22"/>
        </w:rPr>
      </w:pPr>
    </w:p>
    <w:p w:rsidR="006710A3" w:rsidRPr="00D64648" w:rsidRDefault="006710A3" w:rsidP="0069719A">
      <w:pPr>
        <w:rPr>
          <w:rFonts w:asciiTheme="minorHAnsi" w:hAnsiTheme="minorHAnsi"/>
          <w:sz w:val="22"/>
          <w:szCs w:val="22"/>
        </w:rPr>
      </w:pPr>
    </w:p>
    <w:sectPr w:rsidR="006710A3" w:rsidRPr="00D64648" w:rsidSect="00F26FDF">
      <w:headerReference w:type="default" r:id="rId11"/>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82" w:rsidRDefault="00606182">
      <w:r>
        <w:separator/>
      </w:r>
    </w:p>
  </w:endnote>
  <w:endnote w:type="continuationSeparator" w:id="0">
    <w:p w:rsidR="00606182" w:rsidRDefault="0060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E" w:rsidRDefault="00937178" w:rsidP="00DE574D">
    <w:pPr>
      <w:pStyle w:val="Footer"/>
      <w:framePr w:wrap="around" w:vAnchor="text" w:hAnchor="margin" w:xAlign="center" w:y="1"/>
      <w:rPr>
        <w:rStyle w:val="PageNumber"/>
      </w:rPr>
    </w:pPr>
    <w:r>
      <w:rPr>
        <w:rStyle w:val="PageNumber"/>
      </w:rPr>
      <w:fldChar w:fldCharType="begin"/>
    </w:r>
    <w:r w:rsidR="00117B6E">
      <w:rPr>
        <w:rStyle w:val="PageNumber"/>
      </w:rPr>
      <w:instrText xml:space="preserve">PAGE  </w:instrText>
    </w:r>
    <w:r>
      <w:rPr>
        <w:rStyle w:val="PageNumber"/>
      </w:rPr>
      <w:fldChar w:fldCharType="end"/>
    </w:r>
  </w:p>
  <w:p w:rsidR="00117B6E" w:rsidRDefault="0011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E" w:rsidRPr="000A4A27" w:rsidRDefault="00117B6E" w:rsidP="00DE574D">
    <w:pPr>
      <w:pStyle w:val="Footer"/>
      <w:framePr w:wrap="around" w:vAnchor="text" w:hAnchor="margin" w:xAlign="center" w:y="1"/>
      <w:rPr>
        <w:rFonts w:ascii="Arial Narrow" w:hAnsi="Arial Narrow"/>
      </w:rPr>
    </w:pPr>
    <w:r w:rsidRPr="000A4A27">
      <w:rPr>
        <w:rFonts w:ascii="Arial Narrow" w:hAnsi="Arial Narrow"/>
      </w:rPr>
      <w:t xml:space="preserve">Page </w:t>
    </w:r>
    <w:r w:rsidR="00937178" w:rsidRPr="000A4A27">
      <w:rPr>
        <w:rFonts w:ascii="Arial Narrow" w:hAnsi="Arial Narrow"/>
      </w:rPr>
      <w:fldChar w:fldCharType="begin"/>
    </w:r>
    <w:r w:rsidRPr="000A4A27">
      <w:rPr>
        <w:rFonts w:ascii="Arial Narrow" w:hAnsi="Arial Narrow"/>
      </w:rPr>
      <w:instrText xml:space="preserve"> PAGE </w:instrText>
    </w:r>
    <w:r w:rsidR="00937178" w:rsidRPr="000A4A27">
      <w:rPr>
        <w:rFonts w:ascii="Arial Narrow" w:hAnsi="Arial Narrow"/>
      </w:rPr>
      <w:fldChar w:fldCharType="separate"/>
    </w:r>
    <w:r w:rsidR="00E0159E">
      <w:rPr>
        <w:rFonts w:ascii="Arial Narrow" w:hAnsi="Arial Narrow"/>
        <w:noProof/>
      </w:rPr>
      <w:t>1</w:t>
    </w:r>
    <w:r w:rsidR="00937178" w:rsidRPr="000A4A27">
      <w:rPr>
        <w:rFonts w:ascii="Arial Narrow" w:hAnsi="Arial Narrow"/>
      </w:rPr>
      <w:fldChar w:fldCharType="end"/>
    </w:r>
    <w:r w:rsidRPr="000A4A27">
      <w:rPr>
        <w:rFonts w:ascii="Arial Narrow" w:hAnsi="Arial Narrow"/>
      </w:rPr>
      <w:t xml:space="preserve"> of </w:t>
    </w:r>
    <w:r w:rsidR="00937178" w:rsidRPr="000A4A27">
      <w:rPr>
        <w:rFonts w:ascii="Arial Narrow" w:hAnsi="Arial Narrow"/>
      </w:rPr>
      <w:fldChar w:fldCharType="begin"/>
    </w:r>
    <w:r w:rsidRPr="000A4A27">
      <w:rPr>
        <w:rFonts w:ascii="Arial Narrow" w:hAnsi="Arial Narrow"/>
      </w:rPr>
      <w:instrText xml:space="preserve"> NUMPAGES </w:instrText>
    </w:r>
    <w:r w:rsidR="00937178" w:rsidRPr="000A4A27">
      <w:rPr>
        <w:rFonts w:ascii="Arial Narrow" w:hAnsi="Arial Narrow"/>
      </w:rPr>
      <w:fldChar w:fldCharType="separate"/>
    </w:r>
    <w:r w:rsidR="00E0159E">
      <w:rPr>
        <w:rFonts w:ascii="Arial Narrow" w:hAnsi="Arial Narrow"/>
        <w:noProof/>
      </w:rPr>
      <w:t>3</w:t>
    </w:r>
    <w:r w:rsidR="00937178" w:rsidRPr="000A4A27">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82" w:rsidRDefault="00606182">
      <w:r>
        <w:separator/>
      </w:r>
    </w:p>
  </w:footnote>
  <w:footnote w:type="continuationSeparator" w:id="0">
    <w:p w:rsidR="00606182" w:rsidRDefault="0060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87" w:rsidRDefault="001C1A87" w:rsidP="001C1A87">
    <w:pPr>
      <w:pStyle w:val="Header"/>
      <w:tabs>
        <w:tab w:val="clear" w:pos="4320"/>
        <w:tab w:val="clear" w:pos="8640"/>
        <w:tab w:val="left" w:pos="75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47"/>
    <w:multiLevelType w:val="hybridMultilevel"/>
    <w:tmpl w:val="E092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628F"/>
    <w:multiLevelType w:val="hybridMultilevel"/>
    <w:tmpl w:val="720A46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954E58"/>
    <w:multiLevelType w:val="hybridMultilevel"/>
    <w:tmpl w:val="A84A968E"/>
    <w:lvl w:ilvl="0" w:tplc="FFFFFFFF">
      <w:numFmt w:val="bullet"/>
      <w:lvlText w:val=""/>
      <w:legacy w:legacy="1" w:legacySpace="0" w:legacyIndent="240"/>
      <w:lvlJc w:val="left"/>
      <w:rPr>
        <w:rFonts w:ascii="Symbol" w:hAnsi="Symbol" w:hint="default"/>
      </w:rPr>
    </w:lvl>
    <w:lvl w:ilvl="1" w:tplc="04090003" w:tentative="1">
      <w:start w:val="1"/>
      <w:numFmt w:val="bullet"/>
      <w:lvlText w:val="o"/>
      <w:lvlJc w:val="left"/>
      <w:pPr>
        <w:tabs>
          <w:tab w:val="num" w:pos="4454"/>
        </w:tabs>
        <w:ind w:left="4454" w:hanging="360"/>
      </w:pPr>
      <w:rPr>
        <w:rFonts w:ascii="Courier New" w:hAnsi="Courier New" w:hint="default"/>
      </w:rPr>
    </w:lvl>
    <w:lvl w:ilvl="2" w:tplc="04090005" w:tentative="1">
      <w:start w:val="1"/>
      <w:numFmt w:val="bullet"/>
      <w:lvlText w:val=""/>
      <w:lvlJc w:val="left"/>
      <w:pPr>
        <w:tabs>
          <w:tab w:val="num" w:pos="5174"/>
        </w:tabs>
        <w:ind w:left="5174" w:hanging="360"/>
      </w:pPr>
      <w:rPr>
        <w:rFonts w:ascii="Wingdings" w:hAnsi="Wingdings" w:hint="default"/>
      </w:rPr>
    </w:lvl>
    <w:lvl w:ilvl="3" w:tplc="04090001" w:tentative="1">
      <w:start w:val="1"/>
      <w:numFmt w:val="bullet"/>
      <w:lvlText w:val=""/>
      <w:lvlJc w:val="left"/>
      <w:pPr>
        <w:tabs>
          <w:tab w:val="num" w:pos="5894"/>
        </w:tabs>
        <w:ind w:left="5894" w:hanging="360"/>
      </w:pPr>
      <w:rPr>
        <w:rFonts w:ascii="Symbol" w:hAnsi="Symbol" w:hint="default"/>
      </w:rPr>
    </w:lvl>
    <w:lvl w:ilvl="4" w:tplc="04090003" w:tentative="1">
      <w:start w:val="1"/>
      <w:numFmt w:val="bullet"/>
      <w:lvlText w:val="o"/>
      <w:lvlJc w:val="left"/>
      <w:pPr>
        <w:tabs>
          <w:tab w:val="num" w:pos="6614"/>
        </w:tabs>
        <w:ind w:left="6614" w:hanging="360"/>
      </w:pPr>
      <w:rPr>
        <w:rFonts w:ascii="Courier New" w:hAnsi="Courier New" w:hint="default"/>
      </w:rPr>
    </w:lvl>
    <w:lvl w:ilvl="5" w:tplc="04090005" w:tentative="1">
      <w:start w:val="1"/>
      <w:numFmt w:val="bullet"/>
      <w:lvlText w:val=""/>
      <w:lvlJc w:val="left"/>
      <w:pPr>
        <w:tabs>
          <w:tab w:val="num" w:pos="7334"/>
        </w:tabs>
        <w:ind w:left="7334" w:hanging="360"/>
      </w:pPr>
      <w:rPr>
        <w:rFonts w:ascii="Wingdings" w:hAnsi="Wingdings" w:hint="default"/>
      </w:rPr>
    </w:lvl>
    <w:lvl w:ilvl="6" w:tplc="04090001" w:tentative="1">
      <w:start w:val="1"/>
      <w:numFmt w:val="bullet"/>
      <w:lvlText w:val=""/>
      <w:lvlJc w:val="left"/>
      <w:pPr>
        <w:tabs>
          <w:tab w:val="num" w:pos="8054"/>
        </w:tabs>
        <w:ind w:left="8054" w:hanging="360"/>
      </w:pPr>
      <w:rPr>
        <w:rFonts w:ascii="Symbol" w:hAnsi="Symbol" w:hint="default"/>
      </w:rPr>
    </w:lvl>
    <w:lvl w:ilvl="7" w:tplc="04090003" w:tentative="1">
      <w:start w:val="1"/>
      <w:numFmt w:val="bullet"/>
      <w:lvlText w:val="o"/>
      <w:lvlJc w:val="left"/>
      <w:pPr>
        <w:tabs>
          <w:tab w:val="num" w:pos="8774"/>
        </w:tabs>
        <w:ind w:left="8774" w:hanging="360"/>
      </w:pPr>
      <w:rPr>
        <w:rFonts w:ascii="Courier New" w:hAnsi="Courier New" w:hint="default"/>
      </w:rPr>
    </w:lvl>
    <w:lvl w:ilvl="8" w:tplc="04090005" w:tentative="1">
      <w:start w:val="1"/>
      <w:numFmt w:val="bullet"/>
      <w:lvlText w:val=""/>
      <w:lvlJc w:val="left"/>
      <w:pPr>
        <w:tabs>
          <w:tab w:val="num" w:pos="9494"/>
        </w:tabs>
        <w:ind w:left="9494" w:hanging="360"/>
      </w:pPr>
      <w:rPr>
        <w:rFonts w:ascii="Wingdings" w:hAnsi="Wingdings" w:hint="default"/>
      </w:rPr>
    </w:lvl>
  </w:abstractNum>
  <w:abstractNum w:abstractNumId="3">
    <w:nsid w:val="604744BF"/>
    <w:multiLevelType w:val="hybridMultilevel"/>
    <w:tmpl w:val="A2B81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8D35A6"/>
    <w:multiLevelType w:val="hybridMultilevel"/>
    <w:tmpl w:val="E3664B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C52ACB"/>
    <w:multiLevelType w:val="hybridMultilevel"/>
    <w:tmpl w:val="CC44D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8D7F09"/>
    <w:multiLevelType w:val="hybridMultilevel"/>
    <w:tmpl w:val="A9AE163C"/>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7FB18F-7FF8-4B6B-9C4A-53EE35239808}"/>
    <w:docVar w:name="dgnword-eventsink" w:val="72479960"/>
  </w:docVars>
  <w:rsids>
    <w:rsidRoot w:val="00DE574D"/>
    <w:rsid w:val="0004439E"/>
    <w:rsid w:val="00047624"/>
    <w:rsid w:val="00051985"/>
    <w:rsid w:val="00070DD7"/>
    <w:rsid w:val="00083E72"/>
    <w:rsid w:val="000A4A27"/>
    <w:rsid w:val="000B0F61"/>
    <w:rsid w:val="000C346F"/>
    <w:rsid w:val="000D4D77"/>
    <w:rsid w:val="000E24BE"/>
    <w:rsid w:val="000E6239"/>
    <w:rsid w:val="00117B6E"/>
    <w:rsid w:val="00156F77"/>
    <w:rsid w:val="001614B1"/>
    <w:rsid w:val="001A74D9"/>
    <w:rsid w:val="001C0768"/>
    <w:rsid w:val="001C1A87"/>
    <w:rsid w:val="001C5F1D"/>
    <w:rsid w:val="001D24E4"/>
    <w:rsid w:val="001F4AA3"/>
    <w:rsid w:val="00250F67"/>
    <w:rsid w:val="00253163"/>
    <w:rsid w:val="002562A4"/>
    <w:rsid w:val="00260F59"/>
    <w:rsid w:val="002937FD"/>
    <w:rsid w:val="002B0E8E"/>
    <w:rsid w:val="002B7D38"/>
    <w:rsid w:val="002C7BD7"/>
    <w:rsid w:val="002D7C51"/>
    <w:rsid w:val="0030740A"/>
    <w:rsid w:val="0031298B"/>
    <w:rsid w:val="00316DFE"/>
    <w:rsid w:val="00326804"/>
    <w:rsid w:val="00331332"/>
    <w:rsid w:val="00334897"/>
    <w:rsid w:val="00334CC0"/>
    <w:rsid w:val="0034043B"/>
    <w:rsid w:val="00346686"/>
    <w:rsid w:val="00347D67"/>
    <w:rsid w:val="0039371C"/>
    <w:rsid w:val="003952B5"/>
    <w:rsid w:val="003B5C15"/>
    <w:rsid w:val="003F15AC"/>
    <w:rsid w:val="00400F4F"/>
    <w:rsid w:val="0041763B"/>
    <w:rsid w:val="00442F51"/>
    <w:rsid w:val="004532D7"/>
    <w:rsid w:val="004611D0"/>
    <w:rsid w:val="00465A4C"/>
    <w:rsid w:val="00471BE0"/>
    <w:rsid w:val="00486470"/>
    <w:rsid w:val="004A1303"/>
    <w:rsid w:val="004E3A93"/>
    <w:rsid w:val="004F4BBF"/>
    <w:rsid w:val="005101E8"/>
    <w:rsid w:val="00516633"/>
    <w:rsid w:val="00570907"/>
    <w:rsid w:val="005812FA"/>
    <w:rsid w:val="00581407"/>
    <w:rsid w:val="005A5B9C"/>
    <w:rsid w:val="005B5D48"/>
    <w:rsid w:val="005C5F00"/>
    <w:rsid w:val="005F7C78"/>
    <w:rsid w:val="00606182"/>
    <w:rsid w:val="00612FF4"/>
    <w:rsid w:val="00634FFC"/>
    <w:rsid w:val="00646B1F"/>
    <w:rsid w:val="006504CD"/>
    <w:rsid w:val="006710A3"/>
    <w:rsid w:val="00677597"/>
    <w:rsid w:val="006935AC"/>
    <w:rsid w:val="00695AC2"/>
    <w:rsid w:val="0069719A"/>
    <w:rsid w:val="006C3CCA"/>
    <w:rsid w:val="006E2B39"/>
    <w:rsid w:val="006F457A"/>
    <w:rsid w:val="006F6EFC"/>
    <w:rsid w:val="00725A80"/>
    <w:rsid w:val="00736E44"/>
    <w:rsid w:val="00741283"/>
    <w:rsid w:val="00782E50"/>
    <w:rsid w:val="007D1CF4"/>
    <w:rsid w:val="007E7D16"/>
    <w:rsid w:val="007F266E"/>
    <w:rsid w:val="0080419A"/>
    <w:rsid w:val="00813C93"/>
    <w:rsid w:val="00827C81"/>
    <w:rsid w:val="00841456"/>
    <w:rsid w:val="00853F33"/>
    <w:rsid w:val="00856CC7"/>
    <w:rsid w:val="00886B4F"/>
    <w:rsid w:val="00893EAC"/>
    <w:rsid w:val="008C3BCE"/>
    <w:rsid w:val="008C5A3D"/>
    <w:rsid w:val="008D1678"/>
    <w:rsid w:val="008E1915"/>
    <w:rsid w:val="008F311F"/>
    <w:rsid w:val="00917491"/>
    <w:rsid w:val="00937178"/>
    <w:rsid w:val="00944ACE"/>
    <w:rsid w:val="00950CF3"/>
    <w:rsid w:val="00952A74"/>
    <w:rsid w:val="0097268B"/>
    <w:rsid w:val="00987654"/>
    <w:rsid w:val="009B4472"/>
    <w:rsid w:val="009D2043"/>
    <w:rsid w:val="009D3A2F"/>
    <w:rsid w:val="009E0910"/>
    <w:rsid w:val="009E5D1D"/>
    <w:rsid w:val="009F0C6A"/>
    <w:rsid w:val="009F482F"/>
    <w:rsid w:val="00A05797"/>
    <w:rsid w:val="00A110A4"/>
    <w:rsid w:val="00A137B7"/>
    <w:rsid w:val="00A31531"/>
    <w:rsid w:val="00A3650A"/>
    <w:rsid w:val="00A37208"/>
    <w:rsid w:val="00A566B8"/>
    <w:rsid w:val="00A70566"/>
    <w:rsid w:val="00A70D0F"/>
    <w:rsid w:val="00A70EE3"/>
    <w:rsid w:val="00A93B85"/>
    <w:rsid w:val="00AF529F"/>
    <w:rsid w:val="00B01ADE"/>
    <w:rsid w:val="00B52A2E"/>
    <w:rsid w:val="00B705DF"/>
    <w:rsid w:val="00B7404D"/>
    <w:rsid w:val="00B82E0B"/>
    <w:rsid w:val="00BC3398"/>
    <w:rsid w:val="00BD2F6B"/>
    <w:rsid w:val="00BE1D4B"/>
    <w:rsid w:val="00BE4D6C"/>
    <w:rsid w:val="00BF1A20"/>
    <w:rsid w:val="00C11568"/>
    <w:rsid w:val="00C241CE"/>
    <w:rsid w:val="00C61372"/>
    <w:rsid w:val="00C756DF"/>
    <w:rsid w:val="00C92CC8"/>
    <w:rsid w:val="00CE3F48"/>
    <w:rsid w:val="00CE64C5"/>
    <w:rsid w:val="00CF2569"/>
    <w:rsid w:val="00D2571F"/>
    <w:rsid w:val="00D64648"/>
    <w:rsid w:val="00D648D8"/>
    <w:rsid w:val="00D747F1"/>
    <w:rsid w:val="00D86611"/>
    <w:rsid w:val="00D870C7"/>
    <w:rsid w:val="00D925F5"/>
    <w:rsid w:val="00DA7CB7"/>
    <w:rsid w:val="00DE574D"/>
    <w:rsid w:val="00E0159E"/>
    <w:rsid w:val="00E22B51"/>
    <w:rsid w:val="00E445FA"/>
    <w:rsid w:val="00E515E8"/>
    <w:rsid w:val="00E52C18"/>
    <w:rsid w:val="00E5556E"/>
    <w:rsid w:val="00E67C09"/>
    <w:rsid w:val="00E87E96"/>
    <w:rsid w:val="00E911E5"/>
    <w:rsid w:val="00E97611"/>
    <w:rsid w:val="00EB559D"/>
    <w:rsid w:val="00EC7020"/>
    <w:rsid w:val="00EE42A9"/>
    <w:rsid w:val="00EF5077"/>
    <w:rsid w:val="00F2365E"/>
    <w:rsid w:val="00F2501F"/>
    <w:rsid w:val="00F26FDF"/>
    <w:rsid w:val="00F27276"/>
    <w:rsid w:val="00F4543D"/>
    <w:rsid w:val="00F641BD"/>
    <w:rsid w:val="00F76F46"/>
    <w:rsid w:val="00FC14C9"/>
    <w:rsid w:val="00FD117C"/>
    <w:rsid w:val="00FE744C"/>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74D"/>
    <w:rPr>
      <w:sz w:val="24"/>
      <w:szCs w:val="24"/>
      <w:lang w:eastAsia="en-US"/>
    </w:rPr>
  </w:style>
  <w:style w:type="paragraph" w:styleId="Heading1">
    <w:name w:val="heading 1"/>
    <w:basedOn w:val="Normal"/>
    <w:next w:val="Normal"/>
    <w:qFormat/>
    <w:rsid w:val="00DE574D"/>
    <w:pPr>
      <w:keepNext/>
      <w:outlineLvl w:val="0"/>
    </w:pPr>
    <w:rPr>
      <w:rFonts w:ascii="Arial Narrow" w:hAnsi="Arial Narrow"/>
      <w:sz w:val="22"/>
      <w:u w:val="single"/>
    </w:rPr>
  </w:style>
  <w:style w:type="paragraph" w:styleId="Heading3">
    <w:name w:val="heading 3"/>
    <w:basedOn w:val="Normal"/>
    <w:next w:val="Normal"/>
    <w:qFormat/>
    <w:rsid w:val="00F26F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74D"/>
    <w:pPr>
      <w:spacing w:after="120"/>
    </w:pPr>
    <w:rPr>
      <w:sz w:val="20"/>
      <w:szCs w:val="20"/>
    </w:rPr>
  </w:style>
  <w:style w:type="character" w:styleId="Hyperlink">
    <w:name w:val="Hyperlink"/>
    <w:basedOn w:val="DefaultParagraphFont"/>
    <w:rsid w:val="00DE574D"/>
    <w:rPr>
      <w:color w:val="1094C8"/>
      <w:u w:val="single"/>
    </w:rPr>
  </w:style>
  <w:style w:type="paragraph" w:styleId="NormalWeb">
    <w:name w:val="Normal (Web)"/>
    <w:basedOn w:val="Normal"/>
    <w:uiPriority w:val="99"/>
    <w:rsid w:val="00DE574D"/>
    <w:pPr>
      <w:spacing w:before="100" w:after="100"/>
    </w:pPr>
    <w:rPr>
      <w:szCs w:val="20"/>
    </w:rPr>
  </w:style>
  <w:style w:type="paragraph" w:styleId="Title">
    <w:name w:val="Title"/>
    <w:basedOn w:val="Normal"/>
    <w:qFormat/>
    <w:rsid w:val="00DE574D"/>
    <w:pPr>
      <w:jc w:val="center"/>
    </w:pPr>
    <w:rPr>
      <w:b/>
      <w:sz w:val="22"/>
      <w:szCs w:val="20"/>
    </w:rPr>
  </w:style>
  <w:style w:type="paragraph" w:styleId="Footer">
    <w:name w:val="footer"/>
    <w:basedOn w:val="Normal"/>
    <w:rsid w:val="00DE574D"/>
    <w:pPr>
      <w:tabs>
        <w:tab w:val="center" w:pos="4320"/>
        <w:tab w:val="right" w:pos="8640"/>
      </w:tabs>
    </w:pPr>
  </w:style>
  <w:style w:type="character" w:styleId="PageNumber">
    <w:name w:val="page number"/>
    <w:basedOn w:val="DefaultParagraphFont"/>
    <w:rsid w:val="00DE574D"/>
  </w:style>
  <w:style w:type="paragraph" w:styleId="Header">
    <w:name w:val="header"/>
    <w:basedOn w:val="Normal"/>
    <w:rsid w:val="000A4A27"/>
    <w:pPr>
      <w:tabs>
        <w:tab w:val="center" w:pos="4320"/>
        <w:tab w:val="right" w:pos="8640"/>
      </w:tabs>
    </w:pPr>
  </w:style>
  <w:style w:type="paragraph" w:styleId="ListParagraph">
    <w:name w:val="List Paragraph"/>
    <w:basedOn w:val="Normal"/>
    <w:uiPriority w:val="34"/>
    <w:qFormat/>
    <w:rsid w:val="00944ACE"/>
    <w:pPr>
      <w:ind w:left="720"/>
    </w:pPr>
    <w:rPr>
      <w:rFonts w:ascii="Calibri" w:eastAsia="SimSun" w:hAnsi="Calibri"/>
      <w:sz w:val="22"/>
      <w:szCs w:val="22"/>
      <w:lang w:eastAsia="zh-CN"/>
    </w:rPr>
  </w:style>
  <w:style w:type="paragraph" w:styleId="PlainText">
    <w:name w:val="Plain Text"/>
    <w:basedOn w:val="Normal"/>
    <w:link w:val="PlainTextChar"/>
    <w:unhideWhenUsed/>
    <w:rsid w:val="00E555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556E"/>
    <w:rPr>
      <w:rFonts w:ascii="Calibri" w:eastAsiaTheme="minorHAnsi" w:hAnsi="Calibri" w:cstheme="minorBidi"/>
      <w:sz w:val="22"/>
      <w:szCs w:val="21"/>
      <w:lang w:eastAsia="en-US"/>
    </w:rPr>
  </w:style>
  <w:style w:type="paragraph" w:styleId="BalloonText">
    <w:name w:val="Balloon Text"/>
    <w:basedOn w:val="Normal"/>
    <w:link w:val="BalloonTextChar"/>
    <w:rsid w:val="005C5F00"/>
    <w:rPr>
      <w:rFonts w:ascii="Tahoma" w:hAnsi="Tahoma" w:cs="Tahoma"/>
      <w:sz w:val="16"/>
      <w:szCs w:val="16"/>
    </w:rPr>
  </w:style>
  <w:style w:type="character" w:customStyle="1" w:styleId="BalloonTextChar">
    <w:name w:val="Balloon Text Char"/>
    <w:basedOn w:val="DefaultParagraphFont"/>
    <w:link w:val="BalloonText"/>
    <w:rsid w:val="005C5F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74D"/>
    <w:rPr>
      <w:sz w:val="24"/>
      <w:szCs w:val="24"/>
      <w:lang w:eastAsia="en-US"/>
    </w:rPr>
  </w:style>
  <w:style w:type="paragraph" w:styleId="Heading1">
    <w:name w:val="heading 1"/>
    <w:basedOn w:val="Normal"/>
    <w:next w:val="Normal"/>
    <w:qFormat/>
    <w:rsid w:val="00DE574D"/>
    <w:pPr>
      <w:keepNext/>
      <w:outlineLvl w:val="0"/>
    </w:pPr>
    <w:rPr>
      <w:rFonts w:ascii="Arial Narrow" w:hAnsi="Arial Narrow"/>
      <w:sz w:val="22"/>
      <w:u w:val="single"/>
    </w:rPr>
  </w:style>
  <w:style w:type="paragraph" w:styleId="Heading3">
    <w:name w:val="heading 3"/>
    <w:basedOn w:val="Normal"/>
    <w:next w:val="Normal"/>
    <w:qFormat/>
    <w:rsid w:val="00F26F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74D"/>
    <w:pPr>
      <w:spacing w:after="120"/>
    </w:pPr>
    <w:rPr>
      <w:sz w:val="20"/>
      <w:szCs w:val="20"/>
    </w:rPr>
  </w:style>
  <w:style w:type="character" w:styleId="Hyperlink">
    <w:name w:val="Hyperlink"/>
    <w:basedOn w:val="DefaultParagraphFont"/>
    <w:rsid w:val="00DE574D"/>
    <w:rPr>
      <w:color w:val="1094C8"/>
      <w:u w:val="single"/>
    </w:rPr>
  </w:style>
  <w:style w:type="paragraph" w:styleId="NormalWeb">
    <w:name w:val="Normal (Web)"/>
    <w:basedOn w:val="Normal"/>
    <w:uiPriority w:val="99"/>
    <w:rsid w:val="00DE574D"/>
    <w:pPr>
      <w:spacing w:before="100" w:after="100"/>
    </w:pPr>
    <w:rPr>
      <w:szCs w:val="20"/>
    </w:rPr>
  </w:style>
  <w:style w:type="paragraph" w:styleId="Title">
    <w:name w:val="Title"/>
    <w:basedOn w:val="Normal"/>
    <w:qFormat/>
    <w:rsid w:val="00DE574D"/>
    <w:pPr>
      <w:jc w:val="center"/>
    </w:pPr>
    <w:rPr>
      <w:b/>
      <w:sz w:val="22"/>
      <w:szCs w:val="20"/>
    </w:rPr>
  </w:style>
  <w:style w:type="paragraph" w:styleId="Footer">
    <w:name w:val="footer"/>
    <w:basedOn w:val="Normal"/>
    <w:rsid w:val="00DE574D"/>
    <w:pPr>
      <w:tabs>
        <w:tab w:val="center" w:pos="4320"/>
        <w:tab w:val="right" w:pos="8640"/>
      </w:tabs>
    </w:pPr>
  </w:style>
  <w:style w:type="character" w:styleId="PageNumber">
    <w:name w:val="page number"/>
    <w:basedOn w:val="DefaultParagraphFont"/>
    <w:rsid w:val="00DE574D"/>
  </w:style>
  <w:style w:type="paragraph" w:styleId="Header">
    <w:name w:val="header"/>
    <w:basedOn w:val="Normal"/>
    <w:rsid w:val="000A4A27"/>
    <w:pPr>
      <w:tabs>
        <w:tab w:val="center" w:pos="4320"/>
        <w:tab w:val="right" w:pos="8640"/>
      </w:tabs>
    </w:pPr>
  </w:style>
  <w:style w:type="paragraph" w:styleId="ListParagraph">
    <w:name w:val="List Paragraph"/>
    <w:basedOn w:val="Normal"/>
    <w:uiPriority w:val="34"/>
    <w:qFormat/>
    <w:rsid w:val="00944ACE"/>
    <w:pPr>
      <w:ind w:left="720"/>
    </w:pPr>
    <w:rPr>
      <w:rFonts w:ascii="Calibri" w:eastAsia="SimSun" w:hAnsi="Calibri"/>
      <w:sz w:val="22"/>
      <w:szCs w:val="22"/>
      <w:lang w:eastAsia="zh-CN"/>
    </w:rPr>
  </w:style>
  <w:style w:type="paragraph" w:styleId="PlainText">
    <w:name w:val="Plain Text"/>
    <w:basedOn w:val="Normal"/>
    <w:link w:val="PlainTextChar"/>
    <w:unhideWhenUsed/>
    <w:rsid w:val="00E555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556E"/>
    <w:rPr>
      <w:rFonts w:ascii="Calibri" w:eastAsiaTheme="minorHAnsi" w:hAnsi="Calibri" w:cstheme="minorBidi"/>
      <w:sz w:val="22"/>
      <w:szCs w:val="21"/>
      <w:lang w:eastAsia="en-US"/>
    </w:rPr>
  </w:style>
  <w:style w:type="paragraph" w:styleId="BalloonText">
    <w:name w:val="Balloon Text"/>
    <w:basedOn w:val="Normal"/>
    <w:link w:val="BalloonTextChar"/>
    <w:rsid w:val="005C5F00"/>
    <w:rPr>
      <w:rFonts w:ascii="Tahoma" w:hAnsi="Tahoma" w:cs="Tahoma"/>
      <w:sz w:val="16"/>
      <w:szCs w:val="16"/>
    </w:rPr>
  </w:style>
  <w:style w:type="character" w:customStyle="1" w:styleId="BalloonTextChar">
    <w:name w:val="Balloon Text Char"/>
    <w:basedOn w:val="DefaultParagraphFont"/>
    <w:link w:val="BalloonText"/>
    <w:rsid w:val="005C5F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272">
      <w:bodyDiv w:val="1"/>
      <w:marLeft w:val="0"/>
      <w:marRight w:val="0"/>
      <w:marTop w:val="0"/>
      <w:marBottom w:val="0"/>
      <w:divBdr>
        <w:top w:val="none" w:sz="0" w:space="0" w:color="auto"/>
        <w:left w:val="none" w:sz="0" w:space="0" w:color="auto"/>
        <w:bottom w:val="none" w:sz="0" w:space="0" w:color="auto"/>
        <w:right w:val="none" w:sz="0" w:space="0" w:color="auto"/>
      </w:divBdr>
    </w:div>
    <w:div w:id="1262176741">
      <w:bodyDiv w:val="1"/>
      <w:marLeft w:val="0"/>
      <w:marRight w:val="0"/>
      <w:marTop w:val="0"/>
      <w:marBottom w:val="0"/>
      <w:divBdr>
        <w:top w:val="none" w:sz="0" w:space="0" w:color="auto"/>
        <w:left w:val="none" w:sz="0" w:space="0" w:color="auto"/>
        <w:bottom w:val="none" w:sz="0" w:space="0" w:color="auto"/>
        <w:right w:val="none" w:sz="0" w:space="0" w:color="auto"/>
      </w:divBdr>
    </w:div>
    <w:div w:id="1877620275">
      <w:bodyDiv w:val="1"/>
      <w:marLeft w:val="0"/>
      <w:marRight w:val="0"/>
      <w:marTop w:val="0"/>
      <w:marBottom w:val="0"/>
      <w:divBdr>
        <w:top w:val="none" w:sz="0" w:space="0" w:color="auto"/>
        <w:left w:val="none" w:sz="0" w:space="0" w:color="auto"/>
        <w:bottom w:val="none" w:sz="0" w:space="0" w:color="auto"/>
        <w:right w:val="none" w:sz="0" w:space="0" w:color="auto"/>
      </w:divBdr>
    </w:div>
    <w:div w:id="19395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nrock.org" TargetMode="External"/><Relationship Id="rId4" Type="http://schemas.microsoft.com/office/2007/relationships/stylesWithEffects" Target="stylesWithEffects.xml"/><Relationship Id="rId9" Type="http://schemas.openxmlformats.org/officeDocument/2006/relationships/hyperlink" Target="http://www.americancarbonregist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6745-DE81-4A4D-AE5A-6AA06BC9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Manager>Bill Howley</Manager>
  <Company>Winrock International</Company>
  <LinksUpToDate>false</LinksUpToDate>
  <CharactersWithSpaces>7713</CharactersWithSpaces>
  <SharedDoc>false</SharedDoc>
  <HLinks>
    <vt:vector size="6" baseType="variant">
      <vt:variant>
        <vt:i4>917540</vt:i4>
      </vt:variant>
      <vt:variant>
        <vt:i4>0</vt:i4>
      </vt:variant>
      <vt:variant>
        <vt:i4>0</vt:i4>
      </vt:variant>
      <vt:variant>
        <vt:i4>5</vt:i4>
      </vt:variant>
      <vt:variant>
        <vt:lpwstr>mailto:jobs@winrock.org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Wiley Barbour</dc:creator>
  <cp:lastModifiedBy>Grady, Mary</cp:lastModifiedBy>
  <cp:revision>6</cp:revision>
  <cp:lastPrinted>2009-04-27T20:43:00Z</cp:lastPrinted>
  <dcterms:created xsi:type="dcterms:W3CDTF">2015-08-07T18:52:00Z</dcterms:created>
  <dcterms:modified xsi:type="dcterms:W3CDTF">2015-09-03T18:27:00Z</dcterms:modified>
</cp:coreProperties>
</file>