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7" w:rsidRPr="00E07626" w:rsidRDefault="005D4562" w:rsidP="009001EE">
      <w:pPr>
        <w:rPr>
          <w:lang w:val="es-P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-261620</wp:posOffset>
            </wp:positionV>
            <wp:extent cx="1911985" cy="91503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24" t="15405" r="11975" b="2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DF7" w:rsidRPr="00E07626" w:rsidRDefault="00E64DF7" w:rsidP="009001EE">
      <w:pPr>
        <w:rPr>
          <w:lang w:val="es-PE"/>
        </w:rPr>
      </w:pPr>
    </w:p>
    <w:p w:rsidR="00E64DF7" w:rsidRPr="005B135A" w:rsidRDefault="00E64DF7" w:rsidP="005B135A">
      <w:pPr>
        <w:jc w:val="center"/>
        <w:rPr>
          <w:b/>
          <w:sz w:val="32"/>
          <w:lang w:val="es-PE"/>
        </w:rPr>
      </w:pPr>
      <w:r w:rsidRPr="005B135A">
        <w:rPr>
          <w:b/>
          <w:sz w:val="32"/>
          <w:lang w:val="es-PE"/>
        </w:rPr>
        <w:t xml:space="preserve">Bases del Concurso </w:t>
      </w:r>
      <w:r w:rsidR="001E18E8" w:rsidRPr="005B135A">
        <w:rPr>
          <w:b/>
          <w:sz w:val="32"/>
          <w:lang w:val="es-PE"/>
        </w:rPr>
        <w:t xml:space="preserve">de Afiches </w:t>
      </w:r>
      <w:r w:rsidR="00620A7D" w:rsidRPr="005B135A">
        <w:rPr>
          <w:b/>
          <w:sz w:val="32"/>
          <w:lang w:val="es-PE"/>
        </w:rPr>
        <w:t>Escolare</w:t>
      </w:r>
      <w:r w:rsidR="001E18E8" w:rsidRPr="005B135A">
        <w:rPr>
          <w:b/>
          <w:sz w:val="32"/>
          <w:lang w:val="es-PE"/>
        </w:rPr>
        <w:t>s</w:t>
      </w:r>
      <w:r w:rsidRPr="005B135A">
        <w:rPr>
          <w:b/>
          <w:sz w:val="32"/>
          <w:lang w:val="es-PE"/>
        </w:rPr>
        <w:t xml:space="preserve"> “Amazonía Nuestra”</w:t>
      </w:r>
    </w:p>
    <w:p w:rsidR="002E5DE3" w:rsidRPr="009860F9" w:rsidRDefault="002E5DE3" w:rsidP="00A74232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 xml:space="preserve">¿Qué es el Concurso </w:t>
      </w:r>
      <w:r w:rsidR="001E18E8">
        <w:rPr>
          <w:b/>
          <w:u w:val="single"/>
          <w:lang w:val="es-PE"/>
        </w:rPr>
        <w:t xml:space="preserve">de Afiches </w:t>
      </w:r>
      <w:r w:rsidR="004B1770">
        <w:rPr>
          <w:b/>
          <w:u w:val="single"/>
          <w:lang w:val="es-PE"/>
        </w:rPr>
        <w:t>Escolares</w:t>
      </w:r>
      <w:r w:rsidRPr="009860F9">
        <w:rPr>
          <w:b/>
          <w:u w:val="single"/>
          <w:lang w:val="es-PE"/>
        </w:rPr>
        <w:t xml:space="preserve"> “Amazonía Nuestra”? </w:t>
      </w:r>
    </w:p>
    <w:p w:rsidR="0009710B" w:rsidRPr="00E07626" w:rsidRDefault="0009710B" w:rsidP="0009710B">
      <w:pPr>
        <w:jc w:val="both"/>
        <w:rPr>
          <w:lang w:val="es-PE"/>
        </w:rPr>
      </w:pPr>
      <w:r w:rsidRPr="00E07626">
        <w:rPr>
          <w:lang w:val="es-PE"/>
        </w:rPr>
        <w:t>E</w:t>
      </w:r>
      <w:r w:rsidRPr="002E5DE3">
        <w:rPr>
          <w:lang w:val="es-PE"/>
        </w:rPr>
        <w:t xml:space="preserve">l </w:t>
      </w:r>
      <w:r w:rsidRPr="00E07626">
        <w:rPr>
          <w:lang w:val="es-PE"/>
        </w:rPr>
        <w:t xml:space="preserve">Concurso </w:t>
      </w:r>
      <w:r w:rsidR="001E18E8">
        <w:rPr>
          <w:lang w:val="es-PE"/>
        </w:rPr>
        <w:t xml:space="preserve">de Afiches </w:t>
      </w:r>
      <w:r w:rsidR="004B1770">
        <w:rPr>
          <w:lang w:val="es-PE"/>
        </w:rPr>
        <w:t>Escolares</w:t>
      </w:r>
      <w:r w:rsidR="006D622C">
        <w:rPr>
          <w:lang w:val="es-PE"/>
        </w:rPr>
        <w:t xml:space="preserve"> </w:t>
      </w:r>
      <w:r w:rsidRPr="00E07626">
        <w:rPr>
          <w:lang w:val="es-PE"/>
        </w:rPr>
        <w:t xml:space="preserve">“Amazonía Nuestra” es una iniciativa del Programa </w:t>
      </w:r>
      <w:proofErr w:type="spellStart"/>
      <w:r w:rsidRPr="00E07626">
        <w:rPr>
          <w:lang w:val="es-PE"/>
        </w:rPr>
        <w:t>BioCAN</w:t>
      </w:r>
      <w:proofErr w:type="spellEnd"/>
      <w:r w:rsidRPr="00E07626">
        <w:rPr>
          <w:lang w:val="es-PE"/>
        </w:rPr>
        <w:t xml:space="preserve"> (Programa Regional de Biodiversidad en la Amazonía de los Países Miembros de la C</w:t>
      </w:r>
      <w:r w:rsidR="000B5437" w:rsidRPr="00E07626">
        <w:rPr>
          <w:lang w:val="es-PE"/>
        </w:rPr>
        <w:t>omunidad</w:t>
      </w:r>
      <w:r w:rsidRPr="00E07626">
        <w:rPr>
          <w:lang w:val="es-PE"/>
        </w:rPr>
        <w:t xml:space="preserve"> Andina) en el marco de </w:t>
      </w:r>
      <w:r w:rsidR="000A4357" w:rsidRPr="00E07626">
        <w:rPr>
          <w:lang w:val="es-PE"/>
        </w:rPr>
        <w:t>la</w:t>
      </w:r>
      <w:r w:rsidRPr="00E07626">
        <w:rPr>
          <w:lang w:val="es-PE"/>
        </w:rPr>
        <w:t xml:space="preserve"> campaña Amazonía Nuestra</w:t>
      </w:r>
      <w:r w:rsidR="004B1770">
        <w:rPr>
          <w:lang w:val="es-PE"/>
        </w:rPr>
        <w:t>.</w:t>
      </w:r>
    </w:p>
    <w:p w:rsidR="002E5DE3" w:rsidRPr="009860F9" w:rsidRDefault="002E5DE3" w:rsidP="00A74232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>¿Cuál</w:t>
      </w:r>
      <w:r w:rsidR="000B5437" w:rsidRPr="009860F9">
        <w:rPr>
          <w:b/>
          <w:u w:val="single"/>
          <w:lang w:val="es-PE"/>
        </w:rPr>
        <w:t>es</w:t>
      </w:r>
      <w:r w:rsidR="006D622C">
        <w:rPr>
          <w:b/>
          <w:u w:val="single"/>
          <w:lang w:val="es-PE"/>
        </w:rPr>
        <w:t xml:space="preserve"> </w:t>
      </w:r>
      <w:r w:rsidR="000B5437" w:rsidRPr="009860F9">
        <w:rPr>
          <w:b/>
          <w:u w:val="single"/>
          <w:lang w:val="es-PE"/>
        </w:rPr>
        <w:t>son</w:t>
      </w:r>
      <w:r w:rsidR="006D622C">
        <w:rPr>
          <w:b/>
          <w:u w:val="single"/>
          <w:lang w:val="es-PE"/>
        </w:rPr>
        <w:t xml:space="preserve"> </w:t>
      </w:r>
      <w:r w:rsidR="000B5437" w:rsidRPr="009860F9">
        <w:rPr>
          <w:b/>
          <w:u w:val="single"/>
          <w:lang w:val="es-PE"/>
        </w:rPr>
        <w:t>los</w:t>
      </w:r>
      <w:r w:rsidR="0009710B" w:rsidRPr="009860F9">
        <w:rPr>
          <w:b/>
          <w:u w:val="single"/>
          <w:lang w:val="es-PE"/>
        </w:rPr>
        <w:t xml:space="preserve"> objetivo</w:t>
      </w:r>
      <w:r w:rsidR="000B5437" w:rsidRPr="009860F9">
        <w:rPr>
          <w:b/>
          <w:u w:val="single"/>
          <w:lang w:val="es-PE"/>
        </w:rPr>
        <w:t>s del</w:t>
      </w:r>
      <w:r w:rsidRPr="009860F9">
        <w:rPr>
          <w:b/>
          <w:u w:val="single"/>
          <w:lang w:val="es-PE"/>
        </w:rPr>
        <w:t xml:space="preserve"> Concurso </w:t>
      </w:r>
      <w:r w:rsidR="001E18E8">
        <w:rPr>
          <w:b/>
          <w:u w:val="single"/>
          <w:lang w:val="es-PE"/>
        </w:rPr>
        <w:t xml:space="preserve">de Afiches </w:t>
      </w:r>
      <w:r w:rsidR="004B1770">
        <w:rPr>
          <w:b/>
          <w:u w:val="single"/>
          <w:lang w:val="es-PE"/>
        </w:rPr>
        <w:t>Escolares</w:t>
      </w:r>
      <w:r w:rsidRPr="009860F9">
        <w:rPr>
          <w:b/>
          <w:u w:val="single"/>
          <w:lang w:val="es-PE"/>
        </w:rPr>
        <w:t xml:space="preserve"> “Amazonía Nuestra”? </w:t>
      </w:r>
    </w:p>
    <w:p w:rsidR="0003340A" w:rsidRDefault="0003340A" w:rsidP="000B5437">
      <w:pPr>
        <w:jc w:val="both"/>
        <w:rPr>
          <w:lang w:val="es-PE"/>
        </w:rPr>
      </w:pPr>
      <w:r>
        <w:rPr>
          <w:lang w:val="es-PE"/>
        </w:rPr>
        <w:t>Concientizar sobre la importancia de la vida silvestre amazónica y sus hábitats naturales, motivando a los estudiantes a investigar y conocer más sobre la diversidad biológica de la región Amazónica.</w:t>
      </w:r>
    </w:p>
    <w:p w:rsidR="00E64DF7" w:rsidRPr="009860F9" w:rsidRDefault="000B5437" w:rsidP="009001EE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>Participantes</w:t>
      </w:r>
    </w:p>
    <w:p w:rsidR="00555C7F" w:rsidRDefault="000B5437" w:rsidP="00473C5F">
      <w:pPr>
        <w:jc w:val="both"/>
        <w:rPr>
          <w:lang w:val="es-PE"/>
        </w:rPr>
      </w:pPr>
      <w:r w:rsidRPr="00E07626">
        <w:rPr>
          <w:lang w:val="es-PE"/>
        </w:rPr>
        <w:t xml:space="preserve">Todos los </w:t>
      </w:r>
      <w:r w:rsidR="005743C4">
        <w:rPr>
          <w:lang w:val="es-PE"/>
        </w:rPr>
        <w:t>estudiantes de  primaria o nivel básico</w:t>
      </w:r>
      <w:r w:rsidRPr="00E07626">
        <w:rPr>
          <w:lang w:val="es-PE"/>
        </w:rPr>
        <w:t xml:space="preserve"> pueden participar. Es decir, bolivianos, colombianos, ecuatorianos y peruanos </w:t>
      </w:r>
      <w:r w:rsidR="001E18E8">
        <w:rPr>
          <w:lang w:val="es-PE"/>
        </w:rPr>
        <w:t>hasta los 12 años de edad</w:t>
      </w:r>
      <w:r w:rsidR="00555C7F">
        <w:rPr>
          <w:lang w:val="es-PE"/>
        </w:rPr>
        <w:t>.</w:t>
      </w:r>
    </w:p>
    <w:p w:rsidR="00E2497E" w:rsidRDefault="00E2497E" w:rsidP="00473C5F">
      <w:pPr>
        <w:jc w:val="both"/>
        <w:rPr>
          <w:lang w:val="es-PE"/>
        </w:rPr>
      </w:pPr>
      <w:r>
        <w:rPr>
          <w:b/>
          <w:u w:val="single"/>
          <w:lang w:val="es-PE"/>
        </w:rPr>
        <w:t>Características de los afiches</w:t>
      </w:r>
    </w:p>
    <w:p w:rsidR="00555C7F" w:rsidRPr="00555C7F" w:rsidRDefault="00555C7F" w:rsidP="006D2ADC">
      <w:pPr>
        <w:jc w:val="both"/>
        <w:rPr>
          <w:lang w:val="es-PE"/>
        </w:rPr>
      </w:pPr>
      <w:r w:rsidRPr="00555C7F">
        <w:rPr>
          <w:lang w:val="es-PE"/>
        </w:rPr>
        <w:t>El afiche a postular</w:t>
      </w:r>
      <w:r w:rsidR="006D622C">
        <w:rPr>
          <w:lang w:val="es-PE"/>
        </w:rPr>
        <w:t xml:space="preserve"> </w:t>
      </w:r>
      <w:r>
        <w:rPr>
          <w:lang w:val="es-PE"/>
        </w:rPr>
        <w:t xml:space="preserve">debe </w:t>
      </w:r>
      <w:r w:rsidR="006D2ADC">
        <w:rPr>
          <w:lang w:val="es-PE"/>
        </w:rPr>
        <w:t xml:space="preserve">contener dibujos de animales silvestres amazónicos en su hábitat natural (un delfín rosado y su río, un armadillo y su madriguera, un pájaro carpintero y su árbol, </w:t>
      </w:r>
      <w:proofErr w:type="spellStart"/>
      <w:r w:rsidR="006D2ADC">
        <w:rPr>
          <w:lang w:val="es-PE"/>
        </w:rPr>
        <w:t>etc</w:t>
      </w:r>
      <w:proofErr w:type="spellEnd"/>
      <w:r w:rsidR="006D2ADC">
        <w:rPr>
          <w:lang w:val="es-PE"/>
        </w:rPr>
        <w:t xml:space="preserve">). </w:t>
      </w:r>
      <w:r w:rsidRPr="00555C7F">
        <w:rPr>
          <w:lang w:val="es-PE"/>
        </w:rPr>
        <w:t xml:space="preserve">Asimismo, debe incluir un mensaje </w:t>
      </w:r>
      <w:r w:rsidR="006D2ADC">
        <w:rPr>
          <w:lang w:val="es-PE"/>
        </w:rPr>
        <w:t xml:space="preserve">sobre el </w:t>
      </w:r>
      <w:r w:rsidRPr="00555C7F">
        <w:rPr>
          <w:lang w:val="es-PE"/>
        </w:rPr>
        <w:t>cuidado de nuestra Amazonía.</w:t>
      </w:r>
    </w:p>
    <w:p w:rsidR="000B5437" w:rsidRPr="00E07626" w:rsidRDefault="00555C7F" w:rsidP="00473C5F">
      <w:pPr>
        <w:jc w:val="both"/>
        <w:rPr>
          <w:lang w:val="es-PE"/>
        </w:rPr>
      </w:pPr>
      <w:r>
        <w:rPr>
          <w:lang w:val="es-PE"/>
        </w:rPr>
        <w:t>El afiche debe realizarse en una</w:t>
      </w:r>
      <w:r w:rsidR="001E18E8">
        <w:rPr>
          <w:lang w:val="es-PE"/>
        </w:rPr>
        <w:t xml:space="preserve"> cartulina blanca de tamaño A3</w:t>
      </w:r>
      <w:r>
        <w:rPr>
          <w:lang w:val="es-PE"/>
        </w:rPr>
        <w:t xml:space="preserve">. Se pueden utilizar plumones, crayolas, pinturas, acuarelas, pasteles, entre otros. </w:t>
      </w:r>
    </w:p>
    <w:p w:rsidR="007D0496" w:rsidRPr="009860F9" w:rsidRDefault="007D0496" w:rsidP="007D0496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>Postulación</w:t>
      </w:r>
    </w:p>
    <w:p w:rsidR="000621B9" w:rsidRPr="00E07626" w:rsidRDefault="000621B9" w:rsidP="000621B9">
      <w:pPr>
        <w:rPr>
          <w:lang w:val="es-PE"/>
        </w:rPr>
      </w:pPr>
      <w:r w:rsidRPr="00E07626">
        <w:rPr>
          <w:lang w:val="es-PE"/>
        </w:rPr>
        <w:t xml:space="preserve">1. </w:t>
      </w:r>
      <w:r w:rsidR="00704032">
        <w:rPr>
          <w:lang w:val="es-PE"/>
        </w:rPr>
        <w:t>Completar</w:t>
      </w:r>
      <w:r w:rsidRPr="00E07626">
        <w:rPr>
          <w:lang w:val="es-PE"/>
        </w:rPr>
        <w:t xml:space="preserve"> la solicitud de inscripción (</w:t>
      </w:r>
      <w:r w:rsidR="00056B88">
        <w:rPr>
          <w:lang w:val="es-PE"/>
        </w:rPr>
        <w:t>ver al final de este documento</w:t>
      </w:r>
      <w:r w:rsidRPr="00E07626">
        <w:rPr>
          <w:lang w:val="es-PE"/>
        </w:rPr>
        <w:t>)</w:t>
      </w:r>
      <w:r>
        <w:rPr>
          <w:lang w:val="es-PE"/>
        </w:rPr>
        <w:t>.</w:t>
      </w:r>
    </w:p>
    <w:p w:rsidR="000621B9" w:rsidRPr="00E07626" w:rsidRDefault="000621B9" w:rsidP="000621B9">
      <w:pPr>
        <w:rPr>
          <w:lang w:val="es-PE"/>
        </w:rPr>
      </w:pPr>
      <w:r w:rsidRPr="00E07626">
        <w:rPr>
          <w:lang w:val="es-PE"/>
        </w:rPr>
        <w:t xml:space="preserve">2. </w:t>
      </w:r>
      <w:r w:rsidR="004A46D4">
        <w:rPr>
          <w:lang w:val="es-PE"/>
        </w:rPr>
        <w:t>Enviar</w:t>
      </w:r>
      <w:r w:rsidRPr="00E07626">
        <w:rPr>
          <w:lang w:val="es-PE"/>
        </w:rPr>
        <w:t xml:space="preserve"> al </w:t>
      </w:r>
      <w:r w:rsidRPr="00DE406E">
        <w:rPr>
          <w:lang w:val="es-PE"/>
        </w:rPr>
        <w:t xml:space="preserve">correo </w:t>
      </w:r>
      <w:hyperlink r:id="rId7" w:history="1">
        <w:r w:rsidR="005D4562" w:rsidRPr="0022234E">
          <w:rPr>
            <w:rStyle w:val="Hipervnculo"/>
            <w:lang w:val="es-PE"/>
          </w:rPr>
          <w:t>biocan@comunidadandina.org</w:t>
        </w:r>
      </w:hyperlink>
      <w:bookmarkStart w:id="0" w:name="_GoBack"/>
      <w:bookmarkEnd w:id="0"/>
      <w:r w:rsidRPr="00DE406E">
        <w:rPr>
          <w:lang w:val="es-PE"/>
        </w:rPr>
        <w:t xml:space="preserve"> l</w:t>
      </w:r>
      <w:r w:rsidR="0018473D">
        <w:rPr>
          <w:lang w:val="es-PE"/>
        </w:rPr>
        <w:t>a</w:t>
      </w:r>
      <w:r w:rsidRPr="00E07626">
        <w:rPr>
          <w:lang w:val="es-PE"/>
        </w:rPr>
        <w:t xml:space="preserve"> siguiente</w:t>
      </w:r>
      <w:r w:rsidR="0018473D">
        <w:rPr>
          <w:lang w:val="es-PE"/>
        </w:rPr>
        <w:t xml:space="preserve"> información</w:t>
      </w:r>
      <w:r w:rsidRPr="00E07626">
        <w:rPr>
          <w:lang w:val="es-PE"/>
        </w:rPr>
        <w:t>:</w:t>
      </w:r>
    </w:p>
    <w:p w:rsidR="000621B9" w:rsidRPr="00E07626" w:rsidRDefault="000621B9" w:rsidP="000621B9">
      <w:pPr>
        <w:pStyle w:val="Prrafodelista"/>
        <w:numPr>
          <w:ilvl w:val="0"/>
          <w:numId w:val="4"/>
        </w:numPr>
        <w:rPr>
          <w:lang w:val="es-PE"/>
        </w:rPr>
      </w:pPr>
      <w:r w:rsidRPr="00E07626">
        <w:rPr>
          <w:lang w:val="es-PE"/>
        </w:rPr>
        <w:t xml:space="preserve">La solicitud de </w:t>
      </w:r>
      <w:r>
        <w:rPr>
          <w:lang w:val="es-PE"/>
        </w:rPr>
        <w:t xml:space="preserve">inscripción </w:t>
      </w:r>
      <w:r w:rsidR="00B37AFD">
        <w:rPr>
          <w:lang w:val="es-PE"/>
        </w:rPr>
        <w:t>completa</w:t>
      </w:r>
    </w:p>
    <w:p w:rsidR="000621B9" w:rsidRDefault="000621B9" w:rsidP="000621B9">
      <w:pPr>
        <w:pStyle w:val="Prrafodelista"/>
        <w:numPr>
          <w:ilvl w:val="0"/>
          <w:numId w:val="4"/>
        </w:numPr>
        <w:rPr>
          <w:lang w:val="es-PE"/>
        </w:rPr>
      </w:pPr>
      <w:r>
        <w:rPr>
          <w:lang w:val="es-PE"/>
        </w:rPr>
        <w:t xml:space="preserve">La fotografía del afiche </w:t>
      </w:r>
      <w:r w:rsidRPr="00E07626">
        <w:rPr>
          <w:lang w:val="es-PE"/>
        </w:rPr>
        <w:t>a postular en</w:t>
      </w:r>
      <w:r>
        <w:rPr>
          <w:lang w:val="es-PE"/>
        </w:rPr>
        <w:t xml:space="preserve"> la más alta resolución posible. El nombre del archivo de la foto debe ser el nombre del afiche.</w:t>
      </w:r>
    </w:p>
    <w:p w:rsidR="000621B9" w:rsidRPr="00E07626" w:rsidRDefault="000621B9" w:rsidP="000621B9">
      <w:pPr>
        <w:pStyle w:val="Prrafodelista"/>
        <w:ind w:left="360"/>
        <w:rPr>
          <w:lang w:val="es-PE"/>
        </w:rPr>
      </w:pPr>
      <w:r>
        <w:rPr>
          <w:lang w:val="es-PE"/>
        </w:rPr>
        <w:t>Nota: El original del afiche deberá ser conservado hasta los resultados del concurso</w:t>
      </w:r>
    </w:p>
    <w:p w:rsidR="00E64DF7" w:rsidRPr="009860F9" w:rsidRDefault="00E64DF7" w:rsidP="009001EE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>Costo</w:t>
      </w:r>
    </w:p>
    <w:p w:rsidR="00704032" w:rsidRDefault="00E64DF7" w:rsidP="009001EE">
      <w:pPr>
        <w:rPr>
          <w:lang w:val="es-PE"/>
        </w:rPr>
      </w:pPr>
      <w:r w:rsidRPr="00E07626">
        <w:rPr>
          <w:lang w:val="es-PE"/>
        </w:rPr>
        <w:t>La participación es gratu</w:t>
      </w:r>
      <w:r w:rsidR="009860F9">
        <w:rPr>
          <w:lang w:val="es-PE"/>
        </w:rPr>
        <w:t>ita. L</w:t>
      </w:r>
      <w:r w:rsidR="009860F9" w:rsidRPr="00E07626">
        <w:rPr>
          <w:lang w:val="es-PE"/>
        </w:rPr>
        <w:t>a postulación</w:t>
      </w:r>
      <w:r w:rsidR="009860F9">
        <w:rPr>
          <w:lang w:val="es-PE"/>
        </w:rPr>
        <w:t xml:space="preserve"> no tiene costo</w:t>
      </w:r>
      <w:r w:rsidRPr="00E07626">
        <w:rPr>
          <w:lang w:val="es-PE"/>
        </w:rPr>
        <w:t>.</w:t>
      </w:r>
    </w:p>
    <w:p w:rsidR="00E64DF7" w:rsidRPr="009860F9" w:rsidRDefault="00E64DF7" w:rsidP="009001EE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t>Evaluación</w:t>
      </w:r>
    </w:p>
    <w:p w:rsidR="009860F9" w:rsidRPr="00E07626" w:rsidRDefault="00514F3B" w:rsidP="00514F3B">
      <w:pPr>
        <w:jc w:val="both"/>
        <w:rPr>
          <w:lang w:val="es-PE"/>
        </w:rPr>
      </w:pPr>
      <w:r>
        <w:rPr>
          <w:lang w:val="es-PE"/>
        </w:rPr>
        <w:t xml:space="preserve">Se colgarán las fotos de los afiches </w:t>
      </w:r>
      <w:r w:rsidR="004B1770">
        <w:rPr>
          <w:lang w:val="es-PE"/>
        </w:rPr>
        <w:t>escolares</w:t>
      </w:r>
      <w:r>
        <w:rPr>
          <w:lang w:val="es-PE"/>
        </w:rPr>
        <w:t xml:space="preserve"> y se hará la votación </w:t>
      </w:r>
      <w:r w:rsidR="009860F9">
        <w:rPr>
          <w:lang w:val="es-PE"/>
        </w:rPr>
        <w:t xml:space="preserve">en la página de </w:t>
      </w:r>
      <w:r>
        <w:rPr>
          <w:lang w:val="es-PE"/>
        </w:rPr>
        <w:t xml:space="preserve">la campaña </w:t>
      </w:r>
      <w:r w:rsidR="009860F9">
        <w:rPr>
          <w:lang w:val="es-PE"/>
        </w:rPr>
        <w:t xml:space="preserve">Amazonía Nuestra </w:t>
      </w:r>
      <w:r w:rsidR="009860F9" w:rsidRPr="00E07626">
        <w:rPr>
          <w:lang w:val="es-PE"/>
        </w:rPr>
        <w:t xml:space="preserve">en  </w:t>
      </w:r>
      <w:r w:rsidR="005D4562">
        <w:rPr>
          <w:noProof/>
          <w:lang w:val="es-ES" w:eastAsia="es-ES"/>
        </w:rPr>
        <w:drawing>
          <wp:inline distT="0" distB="0" distL="0" distR="0">
            <wp:extent cx="254635" cy="246380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F9" w:rsidRPr="00E07626">
        <w:rPr>
          <w:lang w:val="es-PE"/>
        </w:rPr>
        <w:t>/</w:t>
      </w:r>
      <w:proofErr w:type="spellStart"/>
      <w:r w:rsidR="009860F9" w:rsidRPr="00E07626">
        <w:rPr>
          <w:lang w:val="es-PE"/>
        </w:rPr>
        <w:t>ciudadanoscan</w:t>
      </w:r>
      <w:proofErr w:type="spellEnd"/>
      <w:r w:rsidR="009860F9">
        <w:rPr>
          <w:lang w:val="es-PE"/>
        </w:rPr>
        <w:t>.</w:t>
      </w:r>
    </w:p>
    <w:p w:rsidR="00E64DF7" w:rsidRPr="009860F9" w:rsidRDefault="00E64DF7" w:rsidP="009001EE">
      <w:pPr>
        <w:rPr>
          <w:b/>
          <w:u w:val="single"/>
          <w:lang w:val="es-PE"/>
        </w:rPr>
      </w:pPr>
      <w:r w:rsidRPr="009860F9">
        <w:rPr>
          <w:b/>
          <w:u w:val="single"/>
          <w:lang w:val="es-PE"/>
        </w:rPr>
        <w:lastRenderedPageBreak/>
        <w:t>Premio</w:t>
      </w:r>
      <w:r w:rsidR="009860F9">
        <w:rPr>
          <w:b/>
          <w:u w:val="single"/>
          <w:lang w:val="es-PE"/>
        </w:rPr>
        <w:t>s</w:t>
      </w:r>
    </w:p>
    <w:p w:rsidR="00E4376D" w:rsidRDefault="00E4376D" w:rsidP="009001EE">
      <w:pPr>
        <w:rPr>
          <w:lang w:val="es-PE"/>
        </w:rPr>
      </w:pPr>
      <w:r>
        <w:rPr>
          <w:lang w:val="es-PE"/>
        </w:rPr>
        <w:t>El postulante de</w:t>
      </w:r>
      <w:r w:rsidR="00514F3B">
        <w:rPr>
          <w:lang w:val="es-PE"/>
        </w:rPr>
        <w:t xml:space="preserve">l afiche más votado </w:t>
      </w:r>
      <w:r>
        <w:rPr>
          <w:lang w:val="es-PE"/>
        </w:rPr>
        <w:t xml:space="preserve">ganará una </w:t>
      </w:r>
      <w:proofErr w:type="spellStart"/>
      <w:r w:rsidR="00514F3B">
        <w:rPr>
          <w:lang w:val="es-PE"/>
        </w:rPr>
        <w:t>Tablet</w:t>
      </w:r>
      <w:proofErr w:type="spellEnd"/>
      <w:r w:rsidR="00514F3B">
        <w:rPr>
          <w:lang w:val="es-PE"/>
        </w:rPr>
        <w:t xml:space="preserve"> con las últimas aplicaciones.</w:t>
      </w:r>
    </w:p>
    <w:p w:rsidR="00E64DF7" w:rsidRPr="00E4376D" w:rsidRDefault="00E64DF7" w:rsidP="009001EE">
      <w:pPr>
        <w:rPr>
          <w:b/>
          <w:u w:val="single"/>
          <w:lang w:val="es-PE"/>
        </w:rPr>
      </w:pPr>
      <w:r w:rsidRPr="00E4376D">
        <w:rPr>
          <w:b/>
          <w:u w:val="single"/>
          <w:lang w:val="es-PE"/>
        </w:rPr>
        <w:t>Premiación</w:t>
      </w:r>
    </w:p>
    <w:p w:rsidR="002D0E6F" w:rsidRDefault="00514F3B" w:rsidP="002D0E6F">
      <w:pPr>
        <w:jc w:val="both"/>
        <w:rPr>
          <w:lang w:val="es-PE"/>
        </w:rPr>
      </w:pPr>
      <w:r>
        <w:rPr>
          <w:lang w:val="es-PE"/>
        </w:rPr>
        <w:t>Los 2</w:t>
      </w:r>
      <w:r w:rsidR="00E4376D">
        <w:rPr>
          <w:lang w:val="es-PE"/>
        </w:rPr>
        <w:t>0</w:t>
      </w:r>
      <w:r>
        <w:rPr>
          <w:lang w:val="es-PE"/>
        </w:rPr>
        <w:t xml:space="preserve"> afiches más votado</w:t>
      </w:r>
      <w:r w:rsidR="00E4376D">
        <w:rPr>
          <w:lang w:val="es-PE"/>
        </w:rPr>
        <w:t xml:space="preserve">s </w:t>
      </w:r>
      <w:r w:rsidR="006D2ADC">
        <w:rPr>
          <w:lang w:val="es-PE"/>
        </w:rPr>
        <w:t xml:space="preserve">hasta el 31 de octubre </w:t>
      </w:r>
      <w:r w:rsidR="00877DAA">
        <w:rPr>
          <w:lang w:val="es-PE"/>
        </w:rPr>
        <w:t xml:space="preserve">de 2012 </w:t>
      </w:r>
      <w:r w:rsidR="00E4376D">
        <w:rPr>
          <w:lang w:val="es-PE"/>
        </w:rPr>
        <w:t xml:space="preserve">serán </w:t>
      </w:r>
      <w:r>
        <w:rPr>
          <w:lang w:val="es-PE"/>
        </w:rPr>
        <w:t>exhibido</w:t>
      </w:r>
      <w:r w:rsidR="00E64DF7" w:rsidRPr="00E07626">
        <w:rPr>
          <w:lang w:val="es-PE"/>
        </w:rPr>
        <w:t xml:space="preserve">s </w:t>
      </w:r>
      <w:r w:rsidR="002E5DE3" w:rsidRPr="00E07626">
        <w:rPr>
          <w:lang w:val="es-PE"/>
        </w:rPr>
        <w:t xml:space="preserve">en el marco del </w:t>
      </w:r>
      <w:r w:rsidR="00E64DF7" w:rsidRPr="00E07626">
        <w:rPr>
          <w:lang w:val="es-PE"/>
        </w:rPr>
        <w:t xml:space="preserve">Encuentro </w:t>
      </w:r>
      <w:proofErr w:type="spellStart"/>
      <w:r w:rsidR="00E64DF7" w:rsidRPr="00E07626">
        <w:rPr>
          <w:lang w:val="es-PE"/>
        </w:rPr>
        <w:t>BioCAN</w:t>
      </w:r>
      <w:proofErr w:type="spellEnd"/>
      <w:r w:rsidR="002E5DE3" w:rsidRPr="00E07626">
        <w:rPr>
          <w:lang w:val="es-PE"/>
        </w:rPr>
        <w:t xml:space="preserve"> a realizarse en </w:t>
      </w:r>
      <w:r w:rsidR="00E4376D">
        <w:rPr>
          <w:lang w:val="es-PE"/>
        </w:rPr>
        <w:t xml:space="preserve">noviembre en </w:t>
      </w:r>
      <w:r w:rsidR="002E5DE3" w:rsidRPr="00E07626">
        <w:rPr>
          <w:lang w:val="es-PE"/>
        </w:rPr>
        <w:t>Quito, Ecuador</w:t>
      </w:r>
      <w:r w:rsidR="00877DAA">
        <w:rPr>
          <w:lang w:val="es-PE"/>
        </w:rPr>
        <w:t>, del 6 al 9 de noviembre de 2012.</w:t>
      </w:r>
    </w:p>
    <w:p w:rsidR="00E64DF7" w:rsidRDefault="00D361FC" w:rsidP="002D0E6F">
      <w:pPr>
        <w:jc w:val="both"/>
        <w:rPr>
          <w:lang w:val="es-PE"/>
        </w:rPr>
      </w:pPr>
      <w:r>
        <w:rPr>
          <w:lang w:val="es-PE"/>
        </w:rPr>
        <w:t xml:space="preserve">La premiación se realizará en Marzo 2013, en el marco de las actividades del Programa </w:t>
      </w:r>
      <w:proofErr w:type="spellStart"/>
      <w:r>
        <w:rPr>
          <w:lang w:val="es-PE"/>
        </w:rPr>
        <w:t>BioCAN</w:t>
      </w:r>
      <w:proofErr w:type="spellEnd"/>
      <w:r>
        <w:rPr>
          <w:lang w:val="es-PE"/>
        </w:rPr>
        <w:t xml:space="preserve">. </w:t>
      </w:r>
      <w:r w:rsidR="002D0E6F">
        <w:rPr>
          <w:lang w:val="es-PE"/>
        </w:rPr>
        <w:t xml:space="preserve">Se mostrará </w:t>
      </w:r>
      <w:r w:rsidR="002D0E6F" w:rsidRPr="00E07626">
        <w:rPr>
          <w:lang w:val="es-PE"/>
        </w:rPr>
        <w:t>los punt</w:t>
      </w:r>
      <w:r w:rsidR="002D0E6F">
        <w:rPr>
          <w:lang w:val="es-PE"/>
        </w:rPr>
        <w:t>ajes totales de votación en web</w:t>
      </w:r>
      <w:r w:rsidR="002D0E6F" w:rsidRPr="00E07626">
        <w:rPr>
          <w:lang w:val="es-PE"/>
        </w:rPr>
        <w:t>.</w:t>
      </w:r>
    </w:p>
    <w:p w:rsidR="00111EAA" w:rsidRPr="00E07626" w:rsidRDefault="00111EAA" w:rsidP="002D0E6F">
      <w:pPr>
        <w:jc w:val="both"/>
        <w:rPr>
          <w:lang w:val="es-PE"/>
        </w:rPr>
      </w:pPr>
      <w:r>
        <w:rPr>
          <w:lang w:val="es-PE"/>
        </w:rPr>
        <w:t xml:space="preserve">Se entregará un premio sorpresa a la escuela o institución educativa </w:t>
      </w:r>
      <w:r w:rsidR="00D172F5">
        <w:rPr>
          <w:lang w:val="es-PE"/>
        </w:rPr>
        <w:t>con el mayor número de votos.</w:t>
      </w:r>
    </w:p>
    <w:p w:rsidR="00E64DF7" w:rsidRPr="002D0E6F" w:rsidRDefault="00A74232" w:rsidP="009001EE">
      <w:pPr>
        <w:rPr>
          <w:b/>
          <w:u w:val="single"/>
          <w:lang w:val="es-PE"/>
        </w:rPr>
      </w:pPr>
      <w:r w:rsidRPr="002D0E6F">
        <w:rPr>
          <w:b/>
          <w:u w:val="single"/>
          <w:lang w:val="es-PE"/>
        </w:rPr>
        <w:t>Calendario</w:t>
      </w:r>
    </w:p>
    <w:p w:rsidR="00056B88" w:rsidRDefault="00056B88" w:rsidP="00056B88">
      <w:pPr>
        <w:rPr>
          <w:lang w:val="es-PE"/>
        </w:rPr>
      </w:pPr>
      <w:r>
        <w:rPr>
          <w:lang w:val="es-PE"/>
        </w:rPr>
        <w:t>Lan</w:t>
      </w:r>
      <w:r w:rsidR="003360B8">
        <w:rPr>
          <w:lang w:val="es-PE"/>
        </w:rPr>
        <w:t>zamiento del concurso</w:t>
      </w:r>
      <w:r w:rsidR="003360B8">
        <w:rPr>
          <w:lang w:val="es-PE"/>
        </w:rPr>
        <w:tab/>
      </w:r>
      <w:r w:rsidR="003360B8">
        <w:rPr>
          <w:lang w:val="es-PE"/>
        </w:rPr>
        <w:tab/>
        <w:t>:</w:t>
      </w:r>
      <w:r w:rsidR="003360B8">
        <w:rPr>
          <w:lang w:val="es-PE"/>
        </w:rPr>
        <w:tab/>
        <w:t>28 de s</w:t>
      </w:r>
      <w:r>
        <w:rPr>
          <w:lang w:val="es-PE"/>
        </w:rPr>
        <w:t>eptiembre de</w:t>
      </w:r>
      <w:r w:rsidR="003360B8">
        <w:rPr>
          <w:lang w:val="es-PE"/>
        </w:rPr>
        <w:t>l</w:t>
      </w:r>
      <w:r>
        <w:rPr>
          <w:lang w:val="es-PE"/>
        </w:rPr>
        <w:t xml:space="preserve"> 2012</w:t>
      </w:r>
    </w:p>
    <w:p w:rsidR="00056B88" w:rsidRPr="00056B88" w:rsidRDefault="00056B88" w:rsidP="00056B88">
      <w:pPr>
        <w:rPr>
          <w:b/>
          <w:color w:val="FF0000"/>
          <w:lang w:val="es-PE"/>
        </w:rPr>
      </w:pPr>
      <w:r w:rsidRPr="00056B88">
        <w:rPr>
          <w:b/>
          <w:color w:val="FF0000"/>
          <w:lang w:val="es-PE"/>
        </w:rPr>
        <w:t>Recepción de fotos de los afiches</w:t>
      </w:r>
      <w:r w:rsidRPr="00056B88">
        <w:rPr>
          <w:b/>
          <w:color w:val="FF0000"/>
          <w:lang w:val="es-PE"/>
        </w:rPr>
        <w:tab/>
        <w:t>:</w:t>
      </w:r>
      <w:r w:rsidRPr="00056B88">
        <w:rPr>
          <w:b/>
          <w:color w:val="FF0000"/>
          <w:lang w:val="es-PE"/>
        </w:rPr>
        <w:tab/>
        <w:t>Hasta el 20 de febrero de</w:t>
      </w:r>
      <w:r w:rsidR="003360B8">
        <w:rPr>
          <w:b/>
          <w:color w:val="FF0000"/>
          <w:lang w:val="es-PE"/>
        </w:rPr>
        <w:t>l</w:t>
      </w:r>
      <w:r w:rsidRPr="00056B88">
        <w:rPr>
          <w:b/>
          <w:color w:val="FF0000"/>
          <w:lang w:val="es-PE"/>
        </w:rPr>
        <w:t xml:space="preserve"> 2013</w:t>
      </w:r>
    </w:p>
    <w:p w:rsidR="00056B88" w:rsidRDefault="00056B88" w:rsidP="00056B88">
      <w:pPr>
        <w:rPr>
          <w:lang w:val="es-PE"/>
        </w:rPr>
      </w:pPr>
      <w:r>
        <w:rPr>
          <w:lang w:val="es-PE"/>
        </w:rPr>
        <w:t>Votación por internet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:</w:t>
      </w:r>
      <w:r>
        <w:rPr>
          <w:lang w:val="es-PE"/>
        </w:rPr>
        <w:tab/>
        <w:t>Hasta el 28 de febrero de</w:t>
      </w:r>
      <w:r w:rsidR="003360B8">
        <w:rPr>
          <w:lang w:val="es-PE"/>
        </w:rPr>
        <w:t>l</w:t>
      </w:r>
      <w:r>
        <w:rPr>
          <w:lang w:val="es-PE"/>
        </w:rPr>
        <w:t xml:space="preserve"> 2013</w:t>
      </w:r>
    </w:p>
    <w:p w:rsidR="00056B88" w:rsidRDefault="0062087D" w:rsidP="00056B88">
      <w:pPr>
        <w:rPr>
          <w:lang w:val="es-PE"/>
        </w:rPr>
      </w:pPr>
      <w:r>
        <w:rPr>
          <w:lang w:val="es-PE"/>
        </w:rPr>
        <w:t>Premiación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:</w:t>
      </w:r>
      <w:r>
        <w:rPr>
          <w:lang w:val="es-PE"/>
        </w:rPr>
        <w:tab/>
        <w:t>Marzo del 2013</w:t>
      </w:r>
      <w:r w:rsidR="0039430F">
        <w:rPr>
          <w:lang w:val="es-PE"/>
        </w:rPr>
        <w:tab/>
      </w:r>
    </w:p>
    <w:p w:rsidR="002D0E6F" w:rsidRDefault="00A74232" w:rsidP="009001EE">
      <w:pPr>
        <w:rPr>
          <w:b/>
          <w:u w:val="single"/>
          <w:lang w:val="es-PE"/>
        </w:rPr>
      </w:pPr>
      <w:r w:rsidRPr="002D0E6F">
        <w:rPr>
          <w:b/>
          <w:u w:val="single"/>
          <w:lang w:val="es-PE"/>
        </w:rPr>
        <w:t>Informes</w:t>
      </w:r>
    </w:p>
    <w:p w:rsidR="00A74232" w:rsidRPr="002D0E6F" w:rsidRDefault="0009710B" w:rsidP="009001EE">
      <w:pPr>
        <w:rPr>
          <w:b/>
          <w:u w:val="single"/>
          <w:lang w:val="es-PE"/>
        </w:rPr>
      </w:pPr>
      <w:r w:rsidRPr="00E07626">
        <w:rPr>
          <w:lang w:val="es-PE"/>
        </w:rPr>
        <w:t>M</w:t>
      </w:r>
      <w:r w:rsidR="00A74232" w:rsidRPr="00E07626">
        <w:rPr>
          <w:lang w:val="es-PE"/>
        </w:rPr>
        <w:t>ás información sobre el concurso y la campaña Amazonía Nuestra en</w:t>
      </w:r>
      <w:r w:rsidR="005D4562">
        <w:rPr>
          <w:noProof/>
          <w:lang w:val="es-ES" w:eastAsia="es-ES"/>
        </w:rPr>
        <w:drawing>
          <wp:inline distT="0" distB="0" distL="0" distR="0">
            <wp:extent cx="254635" cy="2463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232" w:rsidRPr="00E07626">
        <w:rPr>
          <w:lang w:val="es-PE"/>
        </w:rPr>
        <w:t>/</w:t>
      </w:r>
      <w:proofErr w:type="spellStart"/>
      <w:r w:rsidR="00A74232" w:rsidRPr="00E07626">
        <w:rPr>
          <w:lang w:val="es-PE"/>
        </w:rPr>
        <w:t>ciudadanoscan</w:t>
      </w:r>
      <w:proofErr w:type="spellEnd"/>
    </w:p>
    <w:p w:rsidR="005E2E79" w:rsidRDefault="00A74232">
      <w:pPr>
        <w:rPr>
          <w:lang w:val="es-PE"/>
        </w:rPr>
      </w:pPr>
      <w:r w:rsidRPr="00E07626">
        <w:rPr>
          <w:lang w:val="es-PE"/>
        </w:rPr>
        <w:t xml:space="preserve">Para cualquier información adicional acerca del </w:t>
      </w:r>
      <w:r w:rsidR="0009710B" w:rsidRPr="00E07626">
        <w:rPr>
          <w:lang w:val="es-PE"/>
        </w:rPr>
        <w:t xml:space="preserve">Concurso </w:t>
      </w:r>
      <w:r w:rsidR="00056B88">
        <w:rPr>
          <w:lang w:val="es-PE"/>
        </w:rPr>
        <w:t>de Afiches Escolares</w:t>
      </w:r>
      <w:r w:rsidR="0009710B" w:rsidRPr="00E07626">
        <w:rPr>
          <w:lang w:val="es-PE"/>
        </w:rPr>
        <w:t xml:space="preserve"> “Amazonía Nuestra” </w:t>
      </w:r>
      <w:r w:rsidR="008B1910">
        <w:rPr>
          <w:lang w:val="es-PE"/>
        </w:rPr>
        <w:t xml:space="preserve">escribir </w:t>
      </w:r>
      <w:r w:rsidRPr="00E07626">
        <w:rPr>
          <w:lang w:val="es-PE"/>
        </w:rPr>
        <w:t xml:space="preserve">al correo electrónico: </w:t>
      </w:r>
      <w:r w:rsidR="00DE406E" w:rsidRPr="00DE406E">
        <w:rPr>
          <w:lang w:val="es-PE"/>
        </w:rPr>
        <w:t>m</w:t>
      </w:r>
      <w:r w:rsidR="00EF0D19">
        <w:rPr>
          <w:lang w:val="es-PE"/>
        </w:rPr>
        <w:t>p</w:t>
      </w:r>
      <w:r w:rsidR="00DE406E" w:rsidRPr="00DE406E">
        <w:rPr>
          <w:lang w:val="es-PE"/>
        </w:rPr>
        <w:t xml:space="preserve">estrada@solucionespracticas.org.pe </w:t>
      </w:r>
    </w:p>
    <w:p w:rsidR="005E2E79" w:rsidRDefault="005E2E79" w:rsidP="005E2E79">
      <w:pPr>
        <w:rPr>
          <w:b/>
          <w:sz w:val="28"/>
          <w:lang w:val="es-PE"/>
        </w:rPr>
      </w:pPr>
      <w:r>
        <w:rPr>
          <w:b/>
          <w:sz w:val="28"/>
          <w:lang w:val="es-PE"/>
        </w:rPr>
        <w:t>Solicitud de inscripción</w:t>
      </w:r>
    </w:p>
    <w:p w:rsidR="005E2E79" w:rsidRPr="00E36BEC" w:rsidRDefault="005E2E79" w:rsidP="005E2E79">
      <w:pPr>
        <w:rPr>
          <w:lang w:val="es-MX"/>
        </w:rPr>
      </w:pPr>
      <w:r w:rsidRPr="005E2E79">
        <w:rPr>
          <w:lang w:val="es-MX"/>
        </w:rPr>
        <w:t>Por favor, llenar todos los campos solicitados</w:t>
      </w:r>
      <w:r w:rsidR="00056B88">
        <w:rPr>
          <w:lang w:val="es-MX"/>
        </w:rPr>
        <w:t xml:space="preserve"> y env</w:t>
      </w:r>
      <w:r w:rsidR="003360B8">
        <w:rPr>
          <w:lang w:val="es-MX"/>
        </w:rPr>
        <w:t>íalos</w:t>
      </w:r>
      <w:r w:rsidR="00056B88">
        <w:rPr>
          <w:lang w:val="es-MX"/>
        </w:rPr>
        <w:t xml:space="preserve"> a </w:t>
      </w:r>
      <w:hyperlink r:id="rId9" w:history="1">
        <w:r w:rsidR="001810B9" w:rsidRPr="00DC2DD8">
          <w:rPr>
            <w:rStyle w:val="Hipervnculo"/>
            <w:lang w:val="es-PE"/>
          </w:rPr>
          <w:t xml:space="preserve">biocan@comunidadandina.org </w:t>
        </w:r>
      </w:hyperlink>
      <w:r w:rsidR="00056B88">
        <w:rPr>
          <w:lang w:val="es-PE"/>
        </w:rPr>
        <w:t xml:space="preserve"> con la foto del afiche</w:t>
      </w:r>
      <w:r w:rsidR="003360B8">
        <w:rPr>
          <w:lang w:val="es-PE"/>
        </w:rPr>
        <w:t xml:space="preserve"> a concursar</w:t>
      </w:r>
      <w:r w:rsidRPr="005E2E79">
        <w:rPr>
          <w:lang w:val="es-MX"/>
        </w:rPr>
        <w:t xml:space="preserve">. </w:t>
      </w:r>
      <w:r w:rsidRPr="00E36BEC">
        <w:rPr>
          <w:lang w:val="es-MX"/>
        </w:rPr>
        <w:t>Muchas gracias.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6"/>
        <w:gridCol w:w="236"/>
        <w:gridCol w:w="1059"/>
        <w:gridCol w:w="238"/>
        <w:gridCol w:w="1066"/>
        <w:gridCol w:w="170"/>
        <w:gridCol w:w="114"/>
        <w:gridCol w:w="188"/>
        <w:gridCol w:w="855"/>
        <w:gridCol w:w="238"/>
        <w:gridCol w:w="1235"/>
      </w:tblGrid>
      <w:tr w:rsidR="005E2E79" w:rsidRPr="005E2E79" w:rsidTr="005E2E79">
        <w:tc>
          <w:tcPr>
            <w:tcW w:w="3085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  <w:proofErr w:type="spellStart"/>
            <w:r w:rsidRPr="005E2E79">
              <w:t>Nombre</w:t>
            </w:r>
            <w:proofErr w:type="spellEnd"/>
            <w:r w:rsidRPr="005E2E79">
              <w:t xml:space="preserve"> del </w:t>
            </w:r>
            <w:proofErr w:type="spellStart"/>
            <w:r w:rsidRPr="005E2E79">
              <w:t>niño</w:t>
            </w:r>
            <w:proofErr w:type="spellEnd"/>
            <w:r w:rsidRPr="005E2E79">
              <w:t xml:space="preserve"> </w:t>
            </w:r>
            <w:proofErr w:type="spellStart"/>
            <w:r w:rsidRPr="005E2E79">
              <w:t>postulante</w:t>
            </w:r>
            <w:proofErr w:type="spellEnd"/>
          </w:p>
        </w:tc>
        <w:tc>
          <w:tcPr>
            <w:tcW w:w="5635" w:type="dxa"/>
            <w:gridSpan w:val="11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</w:tr>
      <w:tr w:rsidR="005E2E79" w:rsidRPr="005E2E79" w:rsidTr="005E2E79">
        <w:tc>
          <w:tcPr>
            <w:tcW w:w="3085" w:type="dxa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5E2E79" w:rsidRPr="005E2E79" w:rsidTr="005E2E79">
        <w:trPr>
          <w:trHeight w:val="56"/>
        </w:trPr>
        <w:tc>
          <w:tcPr>
            <w:tcW w:w="3085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28"/>
                <w:lang w:val="es-PE"/>
              </w:rPr>
            </w:pPr>
            <w:proofErr w:type="spellStart"/>
            <w:r w:rsidRPr="005E2E79">
              <w:t>Sexo</w:t>
            </w:r>
            <w:proofErr w:type="spellEnd"/>
            <w:r w:rsidRPr="005E2E79">
              <w:t xml:space="preserve"> </w:t>
            </w:r>
            <w:r w:rsidRPr="005E2E79">
              <w:rPr>
                <w:sz w:val="18"/>
              </w:rPr>
              <w:t>(</w:t>
            </w:r>
            <w:proofErr w:type="spellStart"/>
            <w:r w:rsidRPr="005E2E79">
              <w:rPr>
                <w:sz w:val="18"/>
              </w:rPr>
              <w:t>marcar</w:t>
            </w:r>
            <w:proofErr w:type="spellEnd"/>
            <w:r w:rsidRPr="005E2E79">
              <w:rPr>
                <w:sz w:val="18"/>
              </w:rPr>
              <w:t xml:space="preserve"> con “x”)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proofErr w:type="spellStart"/>
            <w:r w:rsidRPr="005E2E79">
              <w:rPr>
                <w:sz w:val="18"/>
              </w:rPr>
              <w:t>Masculino</w:t>
            </w:r>
            <w:proofErr w:type="spellEnd"/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proofErr w:type="spellStart"/>
            <w:r w:rsidRPr="005E2E79">
              <w:rPr>
                <w:sz w:val="18"/>
              </w:rPr>
              <w:t>Femenino</w:t>
            </w:r>
            <w:proofErr w:type="spellEnd"/>
          </w:p>
        </w:tc>
      </w:tr>
      <w:tr w:rsidR="005E2E79" w:rsidRPr="005E2E79" w:rsidTr="005E2E79">
        <w:tc>
          <w:tcPr>
            <w:tcW w:w="3085" w:type="dxa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5E2E79" w:rsidRPr="005E2E79" w:rsidTr="005E2E79">
        <w:tc>
          <w:tcPr>
            <w:tcW w:w="3085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  <w:proofErr w:type="spellStart"/>
            <w:r w:rsidRPr="005E2E79">
              <w:t>Edad</w:t>
            </w:r>
            <w:proofErr w:type="spellEnd"/>
            <w:r w:rsidRPr="005E2E79">
              <w:t xml:space="preserve"> </w:t>
            </w:r>
            <w:r w:rsidRPr="005E2E79">
              <w:rPr>
                <w:sz w:val="18"/>
              </w:rPr>
              <w:t>(</w:t>
            </w:r>
            <w:proofErr w:type="spellStart"/>
            <w:r w:rsidRPr="005E2E79">
              <w:rPr>
                <w:sz w:val="18"/>
              </w:rPr>
              <w:t>marcar</w:t>
            </w:r>
            <w:proofErr w:type="spellEnd"/>
            <w:r w:rsidRPr="005E2E79">
              <w:rPr>
                <w:sz w:val="18"/>
              </w:rPr>
              <w:t xml:space="preserve"> con “x”)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 xml:space="preserve">0-5 </w:t>
            </w:r>
            <w:proofErr w:type="spellStart"/>
            <w:r w:rsidRPr="005E2E79">
              <w:rPr>
                <w:sz w:val="18"/>
              </w:rPr>
              <w:t>años</w:t>
            </w:r>
            <w:proofErr w:type="spellEnd"/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 xml:space="preserve">6-9 </w:t>
            </w:r>
            <w:proofErr w:type="spellStart"/>
            <w:r w:rsidRPr="005E2E79">
              <w:rPr>
                <w:sz w:val="18"/>
              </w:rPr>
              <w:t>años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 xml:space="preserve">10-12 </w:t>
            </w:r>
            <w:proofErr w:type="spellStart"/>
            <w:r w:rsidRPr="005E2E79">
              <w:rPr>
                <w:sz w:val="18"/>
              </w:rPr>
              <w:t>años</w:t>
            </w:r>
            <w:proofErr w:type="spellEnd"/>
            <w:r w:rsidRPr="005E2E79">
              <w:rPr>
                <w:sz w:val="18"/>
              </w:rPr>
              <w:t xml:space="preserve">           </w:t>
            </w:r>
          </w:p>
        </w:tc>
      </w:tr>
      <w:tr w:rsidR="005E2E79" w:rsidRPr="005E2E79" w:rsidTr="005E2E79">
        <w:tc>
          <w:tcPr>
            <w:tcW w:w="3085" w:type="dxa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5E2E79" w:rsidRPr="005E2E79" w:rsidTr="005E2E79">
        <w:tc>
          <w:tcPr>
            <w:tcW w:w="3085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  <w:r w:rsidRPr="005E2E79">
              <w:t xml:space="preserve">País </w:t>
            </w:r>
            <w:r w:rsidRPr="005E2E79">
              <w:rPr>
                <w:sz w:val="18"/>
              </w:rPr>
              <w:t>(</w:t>
            </w:r>
            <w:proofErr w:type="spellStart"/>
            <w:r w:rsidRPr="005E2E79">
              <w:rPr>
                <w:sz w:val="18"/>
              </w:rPr>
              <w:t>marcar</w:t>
            </w:r>
            <w:proofErr w:type="spellEnd"/>
            <w:r w:rsidRPr="005E2E79">
              <w:rPr>
                <w:sz w:val="18"/>
              </w:rPr>
              <w:t xml:space="preserve"> con “x”)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>Bolivia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>Colombia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r w:rsidRPr="005E2E79">
              <w:rPr>
                <w:sz w:val="18"/>
              </w:rPr>
              <w:t>Ecuador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E2E79" w:rsidRPr="005E2E79" w:rsidRDefault="005E2E79" w:rsidP="005E2E79">
            <w:pPr>
              <w:spacing w:after="0" w:line="240" w:lineRule="auto"/>
              <w:rPr>
                <w:sz w:val="18"/>
              </w:rPr>
            </w:pPr>
            <w:proofErr w:type="spellStart"/>
            <w:r w:rsidRPr="005E2E79">
              <w:rPr>
                <w:sz w:val="18"/>
              </w:rPr>
              <w:t>Perú</w:t>
            </w:r>
            <w:proofErr w:type="spellEnd"/>
          </w:p>
        </w:tc>
      </w:tr>
      <w:tr w:rsidR="005E2E79" w:rsidRPr="005E2E79" w:rsidTr="005E2E79">
        <w:tc>
          <w:tcPr>
            <w:tcW w:w="3085" w:type="dxa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5E2E79" w:rsidRPr="005E2E79" w:rsidTr="004B74A8">
        <w:tc>
          <w:tcPr>
            <w:tcW w:w="3085" w:type="dxa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  <w:proofErr w:type="spellStart"/>
            <w:r w:rsidRPr="005E2E79">
              <w:t>Documento</w:t>
            </w:r>
            <w:proofErr w:type="spellEnd"/>
            <w:r w:rsidRPr="005E2E79">
              <w:t xml:space="preserve"> de </w:t>
            </w:r>
            <w:proofErr w:type="spellStart"/>
            <w:r w:rsidRPr="005E2E79">
              <w:t>identidad</w:t>
            </w:r>
            <w:proofErr w:type="spellEnd"/>
          </w:p>
        </w:tc>
        <w:tc>
          <w:tcPr>
            <w:tcW w:w="5635" w:type="dxa"/>
            <w:gridSpan w:val="11"/>
          </w:tcPr>
          <w:p w:rsidR="005E2E79" w:rsidRPr="005E2E79" w:rsidRDefault="005E2E79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</w:tr>
      <w:tr w:rsidR="004B74A8" w:rsidRPr="005E2E79" w:rsidTr="00362F57">
        <w:tc>
          <w:tcPr>
            <w:tcW w:w="3085" w:type="dxa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4B74A8" w:rsidRPr="0039430F" w:rsidTr="004B74A8">
        <w:tc>
          <w:tcPr>
            <w:tcW w:w="3085" w:type="dxa"/>
          </w:tcPr>
          <w:p w:rsidR="004B74A8" w:rsidRPr="005D4562" w:rsidRDefault="004B74A8" w:rsidP="004B74A8">
            <w:pPr>
              <w:spacing w:after="0" w:line="240" w:lineRule="auto"/>
              <w:rPr>
                <w:lang w:val="es-PE"/>
              </w:rPr>
            </w:pPr>
            <w:r w:rsidRPr="005D4562">
              <w:rPr>
                <w:lang w:val="es-PE"/>
              </w:rPr>
              <w:t>Escuela a la que pertenece</w:t>
            </w:r>
          </w:p>
        </w:tc>
        <w:tc>
          <w:tcPr>
            <w:tcW w:w="5635" w:type="dxa"/>
            <w:gridSpan w:val="11"/>
          </w:tcPr>
          <w:p w:rsidR="004B74A8" w:rsidRPr="005E2E79" w:rsidRDefault="004B74A8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</w:tr>
      <w:tr w:rsidR="004B74A8" w:rsidRPr="0039430F" w:rsidTr="00362F57">
        <w:tc>
          <w:tcPr>
            <w:tcW w:w="3085" w:type="dxa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4B74A8" w:rsidRPr="005E2E79" w:rsidTr="004B74A8">
        <w:tc>
          <w:tcPr>
            <w:tcW w:w="3085" w:type="dxa"/>
          </w:tcPr>
          <w:p w:rsidR="004B74A8" w:rsidRDefault="004B74A8" w:rsidP="004B74A8">
            <w:pPr>
              <w:spacing w:after="0" w:line="240" w:lineRule="auto"/>
            </w:pPr>
            <w:r>
              <w:t>Ciudad</w:t>
            </w:r>
          </w:p>
        </w:tc>
        <w:tc>
          <w:tcPr>
            <w:tcW w:w="5635" w:type="dxa"/>
            <w:gridSpan w:val="11"/>
          </w:tcPr>
          <w:p w:rsidR="004B74A8" w:rsidRPr="005E2E79" w:rsidRDefault="004B74A8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</w:tr>
      <w:tr w:rsidR="004B74A8" w:rsidRPr="005E2E79" w:rsidTr="00362F57">
        <w:tc>
          <w:tcPr>
            <w:tcW w:w="3085" w:type="dxa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  <w:tc>
          <w:tcPr>
            <w:tcW w:w="5635" w:type="dxa"/>
            <w:gridSpan w:val="11"/>
            <w:shd w:val="pct20" w:color="auto" w:fill="auto"/>
          </w:tcPr>
          <w:p w:rsidR="004B74A8" w:rsidRPr="005E2E79" w:rsidRDefault="004B74A8" w:rsidP="00362F57">
            <w:pPr>
              <w:spacing w:after="0" w:line="240" w:lineRule="auto"/>
              <w:rPr>
                <w:b/>
                <w:sz w:val="10"/>
                <w:szCs w:val="10"/>
                <w:lang w:val="es-PE"/>
              </w:rPr>
            </w:pPr>
          </w:p>
        </w:tc>
      </w:tr>
      <w:tr w:rsidR="004B74A8" w:rsidRPr="005E2E79" w:rsidTr="005E2E79">
        <w:tc>
          <w:tcPr>
            <w:tcW w:w="3085" w:type="dxa"/>
            <w:tcBorders>
              <w:bottom w:val="single" w:sz="4" w:space="0" w:color="auto"/>
            </w:tcBorders>
          </w:tcPr>
          <w:p w:rsidR="004B74A8" w:rsidRDefault="004B74A8" w:rsidP="004B74A8">
            <w:pPr>
              <w:spacing w:after="0" w:line="240" w:lineRule="auto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Provincia</w:t>
            </w:r>
            <w:proofErr w:type="spellEnd"/>
          </w:p>
        </w:tc>
        <w:tc>
          <w:tcPr>
            <w:tcW w:w="5635" w:type="dxa"/>
            <w:gridSpan w:val="11"/>
            <w:tcBorders>
              <w:bottom w:val="single" w:sz="4" w:space="0" w:color="auto"/>
            </w:tcBorders>
          </w:tcPr>
          <w:p w:rsidR="004B74A8" w:rsidRPr="005E2E79" w:rsidRDefault="004B74A8" w:rsidP="005E2E79">
            <w:pPr>
              <w:spacing w:after="0" w:line="240" w:lineRule="auto"/>
              <w:rPr>
                <w:b/>
                <w:sz w:val="28"/>
                <w:lang w:val="es-PE"/>
              </w:rPr>
            </w:pPr>
          </w:p>
        </w:tc>
      </w:tr>
    </w:tbl>
    <w:p w:rsidR="005E2E79" w:rsidRDefault="005E2E79" w:rsidP="00EF0D19">
      <w:pPr>
        <w:rPr>
          <w:lang w:val="es-PE"/>
        </w:rPr>
      </w:pPr>
    </w:p>
    <w:sectPr w:rsidR="005E2E79" w:rsidSect="00EF0D1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E84"/>
    <w:multiLevelType w:val="hybridMultilevel"/>
    <w:tmpl w:val="17F20436"/>
    <w:lvl w:ilvl="0" w:tplc="1130D6F6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581"/>
    <w:multiLevelType w:val="hybridMultilevel"/>
    <w:tmpl w:val="F9E8CE3C"/>
    <w:lvl w:ilvl="0" w:tplc="CB6A1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FC9"/>
    <w:multiLevelType w:val="hybridMultilevel"/>
    <w:tmpl w:val="5CAE1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ED6"/>
    <w:multiLevelType w:val="hybridMultilevel"/>
    <w:tmpl w:val="BD7A95F8"/>
    <w:lvl w:ilvl="0" w:tplc="B3EC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4682"/>
    <w:multiLevelType w:val="hybridMultilevel"/>
    <w:tmpl w:val="45B8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001EE"/>
    <w:rsid w:val="0003340A"/>
    <w:rsid w:val="00056B88"/>
    <w:rsid w:val="000621B9"/>
    <w:rsid w:val="00084F37"/>
    <w:rsid w:val="000938C1"/>
    <w:rsid w:val="0009710B"/>
    <w:rsid w:val="000A4357"/>
    <w:rsid w:val="000B5437"/>
    <w:rsid w:val="000B654C"/>
    <w:rsid w:val="000E5C3F"/>
    <w:rsid w:val="000E7982"/>
    <w:rsid w:val="000F38B4"/>
    <w:rsid w:val="00111EAA"/>
    <w:rsid w:val="001810B9"/>
    <w:rsid w:val="0018473D"/>
    <w:rsid w:val="00191CF0"/>
    <w:rsid w:val="001E18E8"/>
    <w:rsid w:val="00272DA0"/>
    <w:rsid w:val="002D0E6F"/>
    <w:rsid w:val="002E5DE3"/>
    <w:rsid w:val="00307D26"/>
    <w:rsid w:val="00313B1C"/>
    <w:rsid w:val="003360B8"/>
    <w:rsid w:val="003402A2"/>
    <w:rsid w:val="00391CC9"/>
    <w:rsid w:val="0039430F"/>
    <w:rsid w:val="003B6135"/>
    <w:rsid w:val="00466636"/>
    <w:rsid w:val="00473C5F"/>
    <w:rsid w:val="004A46D4"/>
    <w:rsid w:val="004B1770"/>
    <w:rsid w:val="004B74A8"/>
    <w:rsid w:val="00514F3B"/>
    <w:rsid w:val="00536366"/>
    <w:rsid w:val="00555C7F"/>
    <w:rsid w:val="005743C4"/>
    <w:rsid w:val="005B135A"/>
    <w:rsid w:val="005D4562"/>
    <w:rsid w:val="005E2E79"/>
    <w:rsid w:val="0062087D"/>
    <w:rsid w:val="00620A7D"/>
    <w:rsid w:val="0065636D"/>
    <w:rsid w:val="006602A8"/>
    <w:rsid w:val="00686269"/>
    <w:rsid w:val="006D2ADC"/>
    <w:rsid w:val="006D622C"/>
    <w:rsid w:val="006D76F2"/>
    <w:rsid w:val="00704032"/>
    <w:rsid w:val="007356EA"/>
    <w:rsid w:val="00756942"/>
    <w:rsid w:val="007D0496"/>
    <w:rsid w:val="00836F62"/>
    <w:rsid w:val="00877DAA"/>
    <w:rsid w:val="008B1910"/>
    <w:rsid w:val="009001EE"/>
    <w:rsid w:val="00921FDE"/>
    <w:rsid w:val="009371B4"/>
    <w:rsid w:val="009860F9"/>
    <w:rsid w:val="009A7B3F"/>
    <w:rsid w:val="009B68DC"/>
    <w:rsid w:val="00A74232"/>
    <w:rsid w:val="00B37AFD"/>
    <w:rsid w:val="00B5433F"/>
    <w:rsid w:val="00BD237F"/>
    <w:rsid w:val="00C03A2F"/>
    <w:rsid w:val="00C813AA"/>
    <w:rsid w:val="00CA3013"/>
    <w:rsid w:val="00D172F5"/>
    <w:rsid w:val="00D361FC"/>
    <w:rsid w:val="00DE406E"/>
    <w:rsid w:val="00E07626"/>
    <w:rsid w:val="00E2497E"/>
    <w:rsid w:val="00E36BEC"/>
    <w:rsid w:val="00E4376D"/>
    <w:rsid w:val="00E64DF7"/>
    <w:rsid w:val="00E963C4"/>
    <w:rsid w:val="00ED3925"/>
    <w:rsid w:val="00EE6F13"/>
    <w:rsid w:val="00E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1EE"/>
    <w:pPr>
      <w:ind w:left="720"/>
      <w:contextualSpacing/>
    </w:pPr>
  </w:style>
  <w:style w:type="paragraph" w:customStyle="1" w:styleId="Default">
    <w:name w:val="Default"/>
    <w:rsid w:val="002E5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4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10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Refdecomentario">
    <w:name w:val="annotation reference"/>
    <w:uiPriority w:val="99"/>
    <w:semiHidden/>
    <w:unhideWhenUsed/>
    <w:rsid w:val="000B5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5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4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543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E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56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1EE"/>
    <w:pPr>
      <w:ind w:left="720"/>
      <w:contextualSpacing/>
    </w:pPr>
  </w:style>
  <w:style w:type="paragraph" w:customStyle="1" w:styleId="Default">
    <w:name w:val="Default"/>
    <w:rsid w:val="002E5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4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10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Refdecomentario">
    <w:name w:val="annotation reference"/>
    <w:uiPriority w:val="99"/>
    <w:semiHidden/>
    <w:unhideWhenUsed/>
    <w:rsid w:val="000B5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5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4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543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E2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56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iocan@comunidadandina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ocan@comunidadandina.org%20@solucionespracticas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E96-3B56-4C26-AC54-6152A330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itdg</Company>
  <LinksUpToDate>false</LinksUpToDate>
  <CharactersWithSpaces>3491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mailto:mestrada@solucionespracticas.org.pe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Quezada</dc:creator>
  <cp:lastModifiedBy>usr</cp:lastModifiedBy>
  <cp:revision>3</cp:revision>
  <cp:lastPrinted>2012-09-27T01:14:00Z</cp:lastPrinted>
  <dcterms:created xsi:type="dcterms:W3CDTF">2012-10-12T14:33:00Z</dcterms:created>
  <dcterms:modified xsi:type="dcterms:W3CDTF">2012-10-19T16:29:00Z</dcterms:modified>
</cp:coreProperties>
</file>